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7774" w14:textId="77777777" w:rsidR="00C22A00" w:rsidRDefault="00C22A00" w:rsidP="00BC66F4">
      <w:pPr>
        <w:pStyle w:val="Default"/>
      </w:pPr>
    </w:p>
    <w:p w14:paraId="5A0BAF6D" w14:textId="3DC01DE3" w:rsidR="00C22A00" w:rsidRDefault="00D60093" w:rsidP="00BC66F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0766">
        <w:rPr>
          <w:color w:val="FF0000"/>
          <w:sz w:val="40"/>
          <w:szCs w:val="40"/>
        </w:rPr>
        <w:t>Material Safety Data Sheet</w:t>
      </w:r>
    </w:p>
    <w:p w14:paraId="33706ADF" w14:textId="7AC0B145" w:rsidR="00F30636" w:rsidRDefault="00F30636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50"/>
        <w:gridCol w:w="2790"/>
        <w:gridCol w:w="1320"/>
        <w:gridCol w:w="2845"/>
      </w:tblGrid>
      <w:tr w:rsidR="00F30636" w:rsidRPr="00F30636" w14:paraId="1374DC7E" w14:textId="77777777" w:rsidTr="00997B8F">
        <w:trPr>
          <w:trHeight w:val="391"/>
        </w:trPr>
        <w:tc>
          <w:tcPr>
            <w:tcW w:w="9805" w:type="dxa"/>
            <w:gridSpan w:val="4"/>
            <w:shd w:val="clear" w:color="auto" w:fill="DDD9C3" w:themeFill="background2" w:themeFillShade="E6"/>
            <w:vAlign w:val="center"/>
          </w:tcPr>
          <w:p w14:paraId="6461FFC0" w14:textId="77777777" w:rsidR="00F30636" w:rsidRPr="00F30636" w:rsidRDefault="00F30636" w:rsidP="00F30636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Section1. Product Information and Company Identification</w:t>
            </w:r>
          </w:p>
          <w:p w14:paraId="1E9D4BE2" w14:textId="77777777" w:rsidR="00F30636" w:rsidRPr="00F30636" w:rsidRDefault="00F30636" w:rsidP="00F30636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C35A2" w:rsidRPr="00F30636" w14:paraId="3623A75D" w14:textId="62563C61" w:rsidTr="00997B8F">
        <w:trPr>
          <w:trHeight w:val="391"/>
        </w:trPr>
        <w:tc>
          <w:tcPr>
            <w:tcW w:w="9805" w:type="dxa"/>
            <w:gridSpan w:val="4"/>
            <w:shd w:val="clear" w:color="auto" w:fill="auto"/>
            <w:vAlign w:val="center"/>
          </w:tcPr>
          <w:p w14:paraId="1BAA2FE5" w14:textId="6AF40753" w:rsidR="009A6F74" w:rsidRPr="00A67D4D" w:rsidRDefault="00BC35A2" w:rsidP="009A6F7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 name</w:t>
            </w:r>
            <w:r w:rsidR="00B55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A93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F3C4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81792" w:rsidRPr="00E81792">
              <w:rPr>
                <w:rFonts w:asciiTheme="minorBidi" w:hAnsiTheme="minorBidi" w:cstheme="minorBidi"/>
                <w:sz w:val="24"/>
                <w:szCs w:val="24"/>
              </w:rPr>
              <w:t>ETHANOL 95%</w:t>
            </w:r>
          </w:p>
          <w:p w14:paraId="2157330D" w14:textId="6AFC28C0" w:rsidR="00BC35A2" w:rsidRPr="009A6F74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BC35A2" w:rsidRPr="00F30636" w14:paraId="1721D674" w14:textId="52691490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3019E" w14:textId="3844AF76" w:rsidR="00BC35A2" w:rsidRPr="00DD704C" w:rsidRDefault="00BC35A2" w:rsidP="00DD704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Mol.formula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FBE4" w14:textId="298A916B" w:rsidR="00BC35A2" w:rsidRPr="008E72A2" w:rsidRDefault="00E81792" w:rsidP="00DD704C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CH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  <w:vertAlign w:val="subscript"/>
              </w:rPr>
              <w:t>3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CH</w:t>
            </w:r>
            <w:r>
              <w:rPr>
                <w:rFonts w:ascii="Segoe UI" w:hAnsi="Segoe UI" w:cs="Segoe UI"/>
                <w:color w:val="212121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>
              <w:rPr>
                <w:rFonts w:ascii="Segoe UI" w:hAnsi="Segoe UI" w:cs="Segoe UI"/>
                <w:color w:val="212121"/>
                <w:shd w:val="clear" w:color="auto" w:fill="FFFFFF"/>
              </w:rPr>
              <w:t>OH 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EAB" w14:textId="7D1E10AB" w:rsidR="00BC35A2" w:rsidRPr="00A806AD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Cas no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A963" w14:textId="71886C66" w:rsidR="00BC35A2" w:rsidRPr="00834530" w:rsidRDefault="00E81792" w:rsidP="00B62F13">
            <w:pPr>
              <w:bidi w:val="0"/>
              <w:ind w:right="150"/>
              <w:rPr>
                <w:rFonts w:asciiTheme="minorBidi" w:eastAsia="Times New Roman" w:hAnsiTheme="minorBidi" w:cstheme="minorBidi"/>
                <w:bCs/>
                <w:color w:val="000000"/>
                <w:sz w:val="24"/>
                <w:szCs w:val="20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64-17-5</w:t>
            </w:r>
          </w:p>
        </w:tc>
      </w:tr>
      <w:tr w:rsidR="00BC35A2" w:rsidRPr="00F30636" w14:paraId="5F93B37B" w14:textId="4468F335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ADE3" w14:textId="046ADCE5" w:rsidR="00BC35A2" w:rsidRPr="00DD704C" w:rsidRDefault="00BC35A2" w:rsidP="00DD704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Mol.wt</w:t>
            </w:r>
            <w:proofErr w:type="spellEnd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127" w14:textId="00581200" w:rsidR="00BC35A2" w:rsidRPr="009B58E0" w:rsidRDefault="00DE74FB" w:rsidP="00A9368D">
            <w:pPr>
              <w:autoSpaceDE w:val="0"/>
              <w:autoSpaceDN w:val="0"/>
              <w:bidi w:val="0"/>
              <w:adjustRightInd w:val="0"/>
              <w:ind w:left="-668"/>
              <w:rPr>
                <w:rFonts w:asciiTheme="minorBidi" w:hAnsiTheme="minorBidi" w:cstheme="minorBidi"/>
                <w:sz w:val="24"/>
                <w:szCs w:val="24"/>
              </w:rPr>
            </w:pPr>
            <w:r>
              <w:t xml:space="preserve">89.09 </w:t>
            </w:r>
            <w:r w:rsidR="002B5424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 w:rsidR="008E72A2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 w:rsidR="00E81792">
              <w:rPr>
                <w:rFonts w:ascii="Segoe UI" w:hAnsi="Segoe UI" w:cs="Segoe UI"/>
                <w:color w:val="212121"/>
                <w:shd w:val="clear" w:color="auto" w:fill="FFFFFF"/>
              </w:rPr>
              <w:t>46.07</w:t>
            </w:r>
            <w:r w:rsidR="00E81792">
              <w:rPr>
                <w:rFonts w:ascii="Segoe UI" w:hAnsi="Segoe UI" w:cs="Segoe UI"/>
                <w:color w:val="212121"/>
                <w:shd w:val="clear" w:color="auto" w:fill="FFFFFF"/>
              </w:rPr>
              <w:t xml:space="preserve"> </w:t>
            </w:r>
            <w:r w:rsidR="009B58E0" w:rsidRPr="009B58E0">
              <w:rPr>
                <w:rFonts w:asciiTheme="minorBidi" w:hAnsiTheme="minorBidi" w:cstheme="minorBidi"/>
                <w:sz w:val="24"/>
                <w:szCs w:val="24"/>
              </w:rPr>
              <w:t>g/mol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F725" w14:textId="05726F47" w:rsidR="00BC35A2" w:rsidRPr="00133525" w:rsidRDefault="00BC35A2" w:rsidP="00C547F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52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33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Cat no</w:t>
            </w:r>
          </w:p>
        </w:tc>
        <w:tc>
          <w:tcPr>
            <w:tcW w:w="2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70BBA" w14:textId="5D460362" w:rsidR="00BC35A2" w:rsidRPr="00A9368D" w:rsidRDefault="00E81792" w:rsidP="00BC35A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E81792">
              <w:rPr>
                <w:rFonts w:asciiTheme="minorBidi" w:hAnsiTheme="minorBidi" w:cstheme="minorBidi"/>
                <w:sz w:val="24"/>
                <w:szCs w:val="24"/>
              </w:rPr>
              <w:t>E002</w:t>
            </w:r>
          </w:p>
        </w:tc>
      </w:tr>
      <w:tr w:rsidR="00BC66F4" w:rsidRPr="00F30636" w14:paraId="305AC5C9" w14:textId="5B62B508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EF6B1" w14:textId="0504F143" w:rsidR="00BC66F4" w:rsidRPr="00BC66F4" w:rsidRDefault="00BC66F4" w:rsidP="00BC66F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Manfacture</w:t>
            </w:r>
            <w:proofErr w:type="spellEnd"/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7E844" w14:textId="50F6BBA4" w:rsidR="00BC66F4" w:rsidRPr="00BC66F4" w:rsidRDefault="00BC66F4" w:rsidP="00BC66F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7F9">
              <w:rPr>
                <w:rFonts w:ascii="Times New Roman" w:hAnsi="Times New Roman" w:cs="Times New Roman"/>
                <w:sz w:val="28"/>
                <w:szCs w:val="28"/>
              </w:rPr>
              <w:t>Pioneer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547F9">
              <w:rPr>
                <w:rFonts w:ascii="Times New Roman" w:hAnsi="Times New Roman" w:cs="Times New Roman"/>
                <w:sz w:val="28"/>
                <w:szCs w:val="28"/>
              </w:rPr>
              <w:t xml:space="preserve"> for laboratory chemicals</w:t>
            </w:r>
          </w:p>
        </w:tc>
      </w:tr>
      <w:tr w:rsidR="00BC66F4" w:rsidRPr="00F30636" w14:paraId="649306FC" w14:textId="524C0F5A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E9BFD" w14:textId="78A0B4FD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Brand name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5BF45" w14:textId="1F2BD2CA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Piochem</w:t>
            </w:r>
            <w:proofErr w:type="spellEnd"/>
          </w:p>
        </w:tc>
      </w:tr>
      <w:tr w:rsidR="00BC66F4" w:rsidRPr="00F30636" w14:paraId="22256985" w14:textId="0E3E348F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714C9" w14:textId="1D29E250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3190F" w14:textId="0555FF28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Area 540,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Industrial Zone 6</w:t>
            </w:r>
            <w:r w:rsidRPr="00DD70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 xml:space="preserve"> October city Giza,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Egypt.</w:t>
            </w:r>
          </w:p>
        </w:tc>
      </w:tr>
      <w:tr w:rsidR="00BC66F4" w:rsidRPr="00F30636" w14:paraId="2DB86EA3" w14:textId="00ACD083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2851" w14:textId="7282CCFE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7E632" w14:textId="5C118355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www.piochem.com</w:t>
            </w:r>
          </w:p>
        </w:tc>
      </w:tr>
      <w:tr w:rsidR="00BC66F4" w:rsidRPr="00F30636" w14:paraId="05EA58B2" w14:textId="432A5AA3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37849" w14:textId="615651D5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402F2" w14:textId="26E84B64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info@piochem.com</w:t>
            </w:r>
          </w:p>
        </w:tc>
      </w:tr>
      <w:tr w:rsidR="00BC66F4" w:rsidRPr="00F30636" w14:paraId="48F89D3D" w14:textId="1256A064" w:rsidTr="00997B8F">
        <w:trPr>
          <w:trHeight w:val="391"/>
        </w:trPr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25737" w14:textId="11E5D123" w:rsidR="00BC66F4" w:rsidRPr="00DD704C" w:rsidRDefault="00BC66F4" w:rsidP="00DD704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69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3EA41" w14:textId="254130B8" w:rsidR="00BC66F4" w:rsidRPr="00DD704C" w:rsidRDefault="00BC66F4" w:rsidP="00BC66F4">
            <w:pPr>
              <w:autoSpaceDE w:val="0"/>
              <w:autoSpaceDN w:val="0"/>
              <w:bidi w:val="0"/>
              <w:adjustRightInd w:val="0"/>
              <w:ind w:left="-101" w:firstLine="1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201225728304</w:t>
            </w:r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C35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04C">
              <w:rPr>
                <w:rFonts w:ascii="Times New Roman" w:hAnsi="Times New Roman" w:cs="Times New Roman"/>
                <w:sz w:val="28"/>
                <w:szCs w:val="28"/>
              </w:rPr>
              <w:t>+201023932115</w:t>
            </w:r>
          </w:p>
        </w:tc>
      </w:tr>
    </w:tbl>
    <w:p w14:paraId="574620DA" w14:textId="386722B6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67AB7FF3" w14:textId="39587355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114D467E" w14:textId="5C96159B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04C7C03E" w14:textId="7E26B155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2D6E0D88" w14:textId="7209D36D" w:rsidR="008F37F2" w:rsidRDefault="008F37F2" w:rsidP="008F3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14:paraId="03676461" w14:textId="30828BD8" w:rsidR="00F30636" w:rsidRPr="00F30636" w:rsidRDefault="00F30636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B3BB690" w14:textId="77777777" w:rsidR="00F30636" w:rsidRPr="00F30636" w:rsidRDefault="00F30636" w:rsidP="00F3063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80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5"/>
      </w:tblGrid>
      <w:tr w:rsidR="00035CB6" w:rsidRPr="00035CB6" w14:paraId="07654CD6" w14:textId="77777777" w:rsidTr="00357DE4">
        <w:trPr>
          <w:trHeight w:val="519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162CC2C0" w14:textId="5461A842" w:rsidR="00035CB6" w:rsidRPr="00A84D08" w:rsidRDefault="00DD704C" w:rsidP="00A15623">
            <w:pPr>
              <w:pStyle w:val="Default"/>
              <w:tabs>
                <w:tab w:val="left" w:pos="735"/>
                <w:tab w:val="center" w:pos="4853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A156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</w:t>
            </w:r>
            <w:proofErr w:type="gramStart"/>
            <w:r w:rsidR="00A156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035CB6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Hazards</w:t>
            </w:r>
            <w:proofErr w:type="gramEnd"/>
            <w:r w:rsidR="00035CB6" w:rsidRPr="00F30636">
              <w:rPr>
                <w:b/>
                <w:bCs/>
                <w:sz w:val="28"/>
                <w:szCs w:val="28"/>
              </w:rPr>
              <w:t xml:space="preserve"> </w:t>
            </w:r>
            <w:r w:rsidR="00035CB6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Identification</w:t>
            </w:r>
          </w:p>
          <w:p w14:paraId="2571520C" w14:textId="1206490A" w:rsidR="00035CB6" w:rsidRPr="00035CB6" w:rsidRDefault="00035CB6" w:rsidP="00A15623">
            <w:pPr>
              <w:pStyle w:val="Default"/>
              <w:jc w:val="center"/>
              <w:rPr>
                <w:sz w:val="10"/>
                <w:szCs w:val="10"/>
              </w:rPr>
            </w:pPr>
          </w:p>
        </w:tc>
      </w:tr>
      <w:tr w:rsidR="003E061F" w:rsidRPr="00035CB6" w14:paraId="6B890F85" w14:textId="77777777" w:rsidTr="00357DE4">
        <w:tc>
          <w:tcPr>
            <w:tcW w:w="9805" w:type="dxa"/>
            <w:vAlign w:val="center"/>
          </w:tcPr>
          <w:p w14:paraId="7ABDEEF6" w14:textId="77777777" w:rsidR="00551130" w:rsidRPr="006873CD" w:rsidRDefault="00551130" w:rsidP="006F3C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8"/>
                <w:szCs w:val="8"/>
              </w:rPr>
            </w:pPr>
          </w:p>
          <w:p w14:paraId="09D31D2C" w14:textId="77777777" w:rsidR="00551130" w:rsidRPr="006873CD" w:rsidRDefault="00551130" w:rsidP="006F3C4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inorBidi" w:hAnsiTheme="minorBidi" w:cstheme="minorBidi"/>
                <w:b/>
                <w:bCs/>
                <w:color w:val="000000"/>
                <w:sz w:val="2"/>
                <w:szCs w:val="2"/>
              </w:rPr>
            </w:pPr>
          </w:p>
          <w:p w14:paraId="2C5921F2" w14:textId="77777777" w:rsidR="002002DA" w:rsidRPr="00E81792" w:rsidRDefault="002002DA" w:rsidP="002002DA">
            <w:pPr>
              <w:pStyle w:val="Heading1"/>
              <w:spacing w:before="103"/>
              <w:ind w:left="0"/>
              <w:outlineLvl w:val="0"/>
              <w:rPr>
                <w:rFonts w:ascii="Gill Sans MT"/>
                <w:b w:val="0"/>
                <w:sz w:val="24"/>
                <w:szCs w:val="24"/>
              </w:rPr>
            </w:pPr>
            <w:r w:rsidRPr="00E81792">
              <w:rPr>
                <w:w w:val="110"/>
                <w:sz w:val="24"/>
                <w:szCs w:val="24"/>
              </w:rPr>
              <w:t>Classification of the substance or mixture</w:t>
            </w:r>
            <w:r w:rsidRPr="00E81792">
              <w:rPr>
                <w:rFonts w:ascii="Gill Sans MT"/>
                <w:b w:val="0"/>
                <w:w w:val="110"/>
                <w:sz w:val="24"/>
                <w:szCs w:val="24"/>
              </w:rPr>
              <w:t>:</w:t>
            </w:r>
          </w:p>
          <w:p w14:paraId="0285085C" w14:textId="332F3BBB" w:rsidR="002002DA" w:rsidRPr="00E81792" w:rsidRDefault="002002DA" w:rsidP="002002DA">
            <w:pPr>
              <w:pStyle w:val="BodyText"/>
              <w:spacing w:before="5"/>
              <w:ind w:left="0"/>
              <w:rPr>
                <w:sz w:val="24"/>
                <w:szCs w:val="24"/>
              </w:rPr>
            </w:pPr>
          </w:p>
          <w:p w14:paraId="449E742F" w14:textId="7134D22A" w:rsidR="002002DA" w:rsidRPr="00E81792" w:rsidRDefault="002002DA" w:rsidP="002002DA">
            <w:pPr>
              <w:jc w:val="right"/>
              <w:rPr>
                <w:rFonts w:ascii="Arial"/>
                <w:b/>
                <w:sz w:val="24"/>
                <w:szCs w:val="24"/>
              </w:rPr>
            </w:pPr>
            <w:r w:rsidRPr="00E81792">
              <w:rPr>
                <w:rFonts w:ascii="Arial"/>
                <w:b/>
                <w:w w:val="110"/>
                <w:sz w:val="24"/>
                <w:szCs w:val="24"/>
              </w:rPr>
              <w:t xml:space="preserve">                </w:t>
            </w:r>
            <w:r w:rsidRPr="00E81792">
              <w:rPr>
                <w:rFonts w:ascii="Arial"/>
                <w:b/>
                <w:w w:val="110"/>
                <w:sz w:val="24"/>
                <w:szCs w:val="24"/>
              </w:rPr>
              <w:t>Flammable</w:t>
            </w:r>
          </w:p>
          <w:p w14:paraId="097E62A9" w14:textId="6ACCACDE" w:rsidR="002002DA" w:rsidRPr="00E81792" w:rsidRDefault="002002DA" w:rsidP="002002DA">
            <w:pPr>
              <w:pStyle w:val="BodyText"/>
              <w:spacing w:before="17"/>
              <w:ind w:left="1053"/>
              <w:rPr>
                <w:w w:val="120"/>
                <w:sz w:val="24"/>
                <w:szCs w:val="24"/>
              </w:rPr>
            </w:pPr>
            <w:r w:rsidRPr="00E81792">
              <w:rPr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 wp14:anchorId="2503A35D" wp14:editId="418C8DFB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41910</wp:posOffset>
                  </wp:positionV>
                  <wp:extent cx="523875" cy="5238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DC02DA" w14:textId="0E3E5CE4" w:rsidR="002002DA" w:rsidRPr="00E81792" w:rsidRDefault="002002DA" w:rsidP="002002DA">
            <w:pPr>
              <w:pStyle w:val="BodyText"/>
              <w:spacing w:before="17"/>
              <w:ind w:left="1053"/>
              <w:rPr>
                <w:sz w:val="24"/>
                <w:szCs w:val="24"/>
              </w:rPr>
            </w:pPr>
            <w:r w:rsidRPr="00E81792">
              <w:rPr>
                <w:w w:val="120"/>
                <w:sz w:val="24"/>
                <w:szCs w:val="24"/>
              </w:rPr>
              <w:t>Flammable liquids, category 2</w:t>
            </w:r>
          </w:p>
          <w:p w14:paraId="4C660C28" w14:textId="77777777" w:rsidR="002002DA" w:rsidRPr="00E81792" w:rsidRDefault="002002DA" w:rsidP="002002DA">
            <w:pPr>
              <w:pStyle w:val="BodyText"/>
              <w:rPr>
                <w:sz w:val="24"/>
                <w:szCs w:val="24"/>
              </w:rPr>
            </w:pPr>
          </w:p>
          <w:p w14:paraId="01ED45C2" w14:textId="7B71FE12" w:rsidR="002002DA" w:rsidRPr="00E81792" w:rsidRDefault="002002DA" w:rsidP="002002DA">
            <w:pPr>
              <w:pStyle w:val="BodyText"/>
              <w:spacing w:before="4"/>
              <w:rPr>
                <w:sz w:val="24"/>
                <w:szCs w:val="24"/>
              </w:rPr>
            </w:pPr>
            <w:r w:rsidRPr="00E81792">
              <w:rPr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 wp14:anchorId="46921235" wp14:editId="3C2C8F46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88900</wp:posOffset>
                  </wp:positionV>
                  <wp:extent cx="523875" cy="52387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99D42F" w14:textId="350AD3F4" w:rsidR="002002DA" w:rsidRPr="00E81792" w:rsidRDefault="002002DA" w:rsidP="002002DA">
            <w:pPr>
              <w:pStyle w:val="Heading1"/>
              <w:ind w:left="1053"/>
              <w:outlineLvl w:val="0"/>
              <w:rPr>
                <w:sz w:val="24"/>
                <w:szCs w:val="24"/>
              </w:rPr>
            </w:pPr>
            <w:r w:rsidRPr="00E81792">
              <w:rPr>
                <w:w w:val="105"/>
                <w:sz w:val="24"/>
                <w:szCs w:val="24"/>
              </w:rPr>
              <w:t>Toxic</w:t>
            </w:r>
          </w:p>
          <w:p w14:paraId="566DC519" w14:textId="77777777" w:rsidR="002002DA" w:rsidRPr="00E81792" w:rsidRDefault="002002DA" w:rsidP="002002DA">
            <w:pPr>
              <w:pStyle w:val="BodyText"/>
              <w:spacing w:before="18"/>
              <w:ind w:left="1053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Acute toxicity (oral, dermal, inhalation), category 3</w:t>
            </w:r>
          </w:p>
          <w:p w14:paraId="4C2F3F7E" w14:textId="02CDB7F2" w:rsidR="002002DA" w:rsidRPr="00E81792" w:rsidRDefault="002002DA" w:rsidP="002002DA">
            <w:pPr>
              <w:pStyle w:val="BodyText"/>
              <w:spacing w:before="3"/>
              <w:rPr>
                <w:sz w:val="24"/>
                <w:szCs w:val="24"/>
              </w:rPr>
            </w:pPr>
            <w:r w:rsidRPr="00E81792">
              <w:rPr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 wp14:anchorId="351C3281" wp14:editId="387F30AF">
                  <wp:simplePos x="0" y="0"/>
                  <wp:positionH relativeFrom="page">
                    <wp:posOffset>106680</wp:posOffset>
                  </wp:positionH>
                  <wp:positionV relativeFrom="paragraph">
                    <wp:posOffset>175895</wp:posOffset>
                  </wp:positionV>
                  <wp:extent cx="523875" cy="52387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39326" w14:textId="388FE194" w:rsidR="002002DA" w:rsidRPr="00E81792" w:rsidRDefault="002002DA" w:rsidP="002002DA">
            <w:pPr>
              <w:pStyle w:val="Heading1"/>
              <w:ind w:left="1053"/>
              <w:outlineLvl w:val="0"/>
              <w:rPr>
                <w:sz w:val="24"/>
                <w:szCs w:val="24"/>
              </w:rPr>
            </w:pPr>
            <w:r w:rsidRPr="00E81792">
              <w:rPr>
                <w:w w:val="110"/>
                <w:sz w:val="24"/>
                <w:szCs w:val="24"/>
              </w:rPr>
              <w:t>Health hazard</w:t>
            </w:r>
          </w:p>
          <w:p w14:paraId="5D50F27E" w14:textId="77777777" w:rsidR="002002DA" w:rsidRPr="00E81792" w:rsidRDefault="002002DA" w:rsidP="002002DA">
            <w:pPr>
              <w:pStyle w:val="BodyText"/>
              <w:spacing w:before="17"/>
              <w:ind w:left="1053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Reproductive toxicity, category 2</w:t>
            </w:r>
          </w:p>
          <w:p w14:paraId="0573B5E0" w14:textId="5CD0562C" w:rsidR="002002DA" w:rsidRPr="00E81792" w:rsidRDefault="002002DA" w:rsidP="002002DA">
            <w:pPr>
              <w:pStyle w:val="BodyText"/>
              <w:spacing w:before="14"/>
              <w:ind w:left="1053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Specific target organ toxicity following repeated exposure, category 2</w:t>
            </w:r>
          </w:p>
          <w:p w14:paraId="43150DA5" w14:textId="3F86CBFF" w:rsidR="002002DA" w:rsidRPr="00E81792" w:rsidRDefault="002002DA" w:rsidP="002002DA">
            <w:pPr>
              <w:pStyle w:val="BodyText"/>
              <w:spacing w:before="2"/>
              <w:rPr>
                <w:sz w:val="24"/>
                <w:szCs w:val="24"/>
              </w:rPr>
            </w:pPr>
            <w:r w:rsidRPr="00E81792">
              <w:rPr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1" wp14:anchorId="0E2449CA" wp14:editId="553AD7ED">
                  <wp:simplePos x="0" y="0"/>
                  <wp:positionH relativeFrom="page">
                    <wp:posOffset>106680</wp:posOffset>
                  </wp:positionH>
                  <wp:positionV relativeFrom="paragraph">
                    <wp:posOffset>20320</wp:posOffset>
                  </wp:positionV>
                  <wp:extent cx="523875" cy="523875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9406C" w14:textId="77777777" w:rsidR="002002DA" w:rsidRPr="00E81792" w:rsidRDefault="002002DA" w:rsidP="002002DA">
            <w:pPr>
              <w:pStyle w:val="Heading1"/>
              <w:spacing w:before="1"/>
              <w:ind w:left="1053"/>
              <w:outlineLvl w:val="0"/>
              <w:rPr>
                <w:sz w:val="24"/>
                <w:szCs w:val="24"/>
              </w:rPr>
            </w:pPr>
            <w:r w:rsidRPr="00E81792">
              <w:rPr>
                <w:w w:val="120"/>
                <w:sz w:val="24"/>
                <w:szCs w:val="24"/>
              </w:rPr>
              <w:t>Irritant</w:t>
            </w:r>
          </w:p>
          <w:p w14:paraId="72E91BAA" w14:textId="77777777" w:rsidR="002002DA" w:rsidRPr="00E81792" w:rsidRDefault="002002DA" w:rsidP="002002DA">
            <w:pPr>
              <w:pStyle w:val="BodyText"/>
              <w:spacing w:before="17"/>
              <w:ind w:left="1053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Specific target organ toxicity following single exposure, category 3</w:t>
            </w:r>
          </w:p>
          <w:p w14:paraId="73D73DF1" w14:textId="77777777" w:rsidR="002002DA" w:rsidRPr="00E81792" w:rsidRDefault="002002DA" w:rsidP="002002DA">
            <w:pPr>
              <w:pStyle w:val="BodyText"/>
              <w:spacing w:before="1"/>
              <w:rPr>
                <w:sz w:val="24"/>
                <w:szCs w:val="24"/>
              </w:rPr>
            </w:pPr>
          </w:p>
          <w:p w14:paraId="23704A0D" w14:textId="77777777" w:rsidR="002002DA" w:rsidRPr="00E81792" w:rsidRDefault="002002DA" w:rsidP="002002DA">
            <w:pPr>
              <w:pStyle w:val="BodyText"/>
              <w:spacing w:line="302" w:lineRule="auto"/>
              <w:ind w:left="110" w:right="6271" w:firstLine="49"/>
              <w:rPr>
                <w:sz w:val="24"/>
                <w:szCs w:val="24"/>
              </w:rPr>
            </w:pPr>
            <w:r w:rsidRPr="00E81792">
              <w:rPr>
                <w:w w:val="110"/>
                <w:sz w:val="24"/>
                <w:szCs w:val="24"/>
              </w:rPr>
              <w:t>Narcotic effects Flammable Liquid 2 Acute Toxicity 3 (oral)</w:t>
            </w:r>
          </w:p>
          <w:p w14:paraId="25D5A62C" w14:textId="77777777" w:rsidR="002002DA" w:rsidRPr="00E81792" w:rsidRDefault="002002DA" w:rsidP="00E81792">
            <w:pPr>
              <w:pStyle w:val="BodyText"/>
              <w:ind w:left="110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Specific Target Organ Toxicity, Single Exposure 3</w:t>
            </w:r>
          </w:p>
          <w:p w14:paraId="1054AA79" w14:textId="77777777" w:rsidR="002002DA" w:rsidRDefault="002002DA" w:rsidP="00E81792">
            <w:pPr>
              <w:pStyle w:val="BodyText"/>
              <w:spacing w:before="39"/>
              <w:ind w:left="110" w:right="5420"/>
            </w:pPr>
            <w:r w:rsidRPr="00E81792">
              <w:rPr>
                <w:w w:val="115"/>
                <w:sz w:val="24"/>
                <w:szCs w:val="24"/>
              </w:rPr>
              <w:t>Specific Target Organ Toxicity, Repeat Exposure 1 Reproductive toxicity 2</w:t>
            </w:r>
          </w:p>
          <w:p w14:paraId="1B1C982F" w14:textId="77777777" w:rsidR="002002DA" w:rsidRDefault="002002DA" w:rsidP="002002DA">
            <w:pPr>
              <w:pStyle w:val="BodyText"/>
              <w:spacing w:before="1"/>
              <w:rPr>
                <w:sz w:val="22"/>
              </w:rPr>
            </w:pPr>
          </w:p>
          <w:p w14:paraId="33070DB4" w14:textId="6850CF2C" w:rsidR="002002DA" w:rsidRPr="00E81792" w:rsidRDefault="002002DA" w:rsidP="002002DA">
            <w:pPr>
              <w:ind w:left="110"/>
              <w:jc w:val="right"/>
              <w:rPr>
                <w:sz w:val="24"/>
                <w:szCs w:val="32"/>
              </w:rPr>
            </w:pPr>
            <w:r w:rsidRPr="002002DA">
              <w:rPr>
                <w:rFonts w:ascii="Arial"/>
                <w:b/>
                <w:w w:val="110"/>
                <w:szCs w:val="28"/>
              </w:rPr>
              <w:lastRenderedPageBreak/>
              <w:t>S</w:t>
            </w:r>
            <w:r w:rsidRPr="00E81792">
              <w:rPr>
                <w:rFonts w:ascii="Arial"/>
                <w:b/>
                <w:w w:val="110"/>
                <w:sz w:val="24"/>
                <w:szCs w:val="32"/>
              </w:rPr>
              <w:t xml:space="preserve">ignal </w:t>
            </w:r>
            <w:proofErr w:type="gramStart"/>
            <w:r w:rsidRPr="00E81792">
              <w:rPr>
                <w:rFonts w:ascii="Arial"/>
                <w:b/>
                <w:w w:val="110"/>
                <w:sz w:val="24"/>
                <w:szCs w:val="32"/>
              </w:rPr>
              <w:t>word</w:t>
            </w:r>
            <w:r w:rsidRPr="00E81792">
              <w:rPr>
                <w:rFonts w:ascii="Arial"/>
                <w:b/>
                <w:spacing w:val="9"/>
                <w:w w:val="110"/>
                <w:sz w:val="24"/>
                <w:szCs w:val="32"/>
              </w:rPr>
              <w:t xml:space="preserve"> </w:t>
            </w:r>
            <w:r w:rsidRPr="00E81792">
              <w:rPr>
                <w:w w:val="110"/>
                <w:sz w:val="24"/>
                <w:szCs w:val="32"/>
              </w:rPr>
              <w:t>:</w:t>
            </w:r>
            <w:proofErr w:type="gramEnd"/>
            <w:r w:rsidRPr="00E81792">
              <w:rPr>
                <w:w w:val="110"/>
                <w:sz w:val="24"/>
                <w:szCs w:val="32"/>
              </w:rPr>
              <w:t xml:space="preserve">           </w:t>
            </w:r>
            <w:r w:rsidRPr="00E81792">
              <w:rPr>
                <w:w w:val="110"/>
                <w:sz w:val="24"/>
                <w:szCs w:val="32"/>
              </w:rPr>
              <w:t>Danger</w:t>
            </w:r>
          </w:p>
          <w:p w14:paraId="30A588EF" w14:textId="77777777" w:rsidR="002002DA" w:rsidRPr="002002DA" w:rsidRDefault="002002DA" w:rsidP="002002DA">
            <w:pPr>
              <w:pStyle w:val="BodyText"/>
              <w:spacing w:before="7"/>
              <w:rPr>
                <w:sz w:val="10"/>
                <w:szCs w:val="4"/>
              </w:rPr>
            </w:pPr>
          </w:p>
          <w:p w14:paraId="59830ACB" w14:textId="77777777" w:rsidR="002002DA" w:rsidRPr="002002DA" w:rsidRDefault="002002DA" w:rsidP="002002DA">
            <w:pPr>
              <w:pStyle w:val="Heading1"/>
              <w:ind w:left="0"/>
              <w:outlineLvl w:val="0"/>
              <w:rPr>
                <w:rFonts w:ascii="Gill Sans MT"/>
                <w:b w:val="0"/>
                <w:sz w:val="24"/>
                <w:szCs w:val="24"/>
              </w:rPr>
            </w:pPr>
            <w:r w:rsidRPr="002002DA">
              <w:rPr>
                <w:w w:val="110"/>
                <w:sz w:val="24"/>
                <w:szCs w:val="24"/>
              </w:rPr>
              <w:t>Hazard</w:t>
            </w:r>
            <w:r w:rsidRPr="002002DA">
              <w:rPr>
                <w:spacing w:val="37"/>
                <w:w w:val="110"/>
                <w:sz w:val="24"/>
                <w:szCs w:val="24"/>
              </w:rPr>
              <w:t xml:space="preserve"> </w:t>
            </w:r>
            <w:r w:rsidRPr="002002DA">
              <w:rPr>
                <w:w w:val="110"/>
                <w:sz w:val="24"/>
                <w:szCs w:val="24"/>
              </w:rPr>
              <w:t>statements</w:t>
            </w:r>
            <w:r w:rsidRPr="002002DA">
              <w:rPr>
                <w:rFonts w:ascii="Gill Sans MT"/>
                <w:b w:val="0"/>
                <w:w w:val="110"/>
                <w:sz w:val="24"/>
                <w:szCs w:val="24"/>
              </w:rPr>
              <w:t>:</w:t>
            </w:r>
          </w:p>
          <w:p w14:paraId="13420303" w14:textId="77777777" w:rsidR="002002DA" w:rsidRPr="002002DA" w:rsidRDefault="002002DA" w:rsidP="002002DA">
            <w:pPr>
              <w:pStyle w:val="BodyText"/>
              <w:spacing w:before="39"/>
              <w:ind w:left="0" w:right="2302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 xml:space="preserve">Highly flammable liquid and </w:t>
            </w:r>
            <w:proofErr w:type="spellStart"/>
            <w:r w:rsidRPr="002002DA">
              <w:rPr>
                <w:w w:val="115"/>
                <w:sz w:val="24"/>
                <w:szCs w:val="24"/>
              </w:rPr>
              <w:t>vapour</w:t>
            </w:r>
            <w:proofErr w:type="spellEnd"/>
            <w:r w:rsidRPr="002002DA">
              <w:rPr>
                <w:w w:val="115"/>
                <w:sz w:val="24"/>
                <w:szCs w:val="24"/>
              </w:rPr>
              <w:t xml:space="preserve"> Toxic if swallowed</w:t>
            </w:r>
          </w:p>
          <w:p w14:paraId="667A47D4" w14:textId="77777777" w:rsidR="002002DA" w:rsidRPr="002002DA" w:rsidRDefault="002002DA" w:rsidP="002002DA">
            <w:pPr>
              <w:pStyle w:val="BodyText"/>
              <w:ind w:left="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May cause drowsiness or dizziness</w:t>
            </w:r>
          </w:p>
          <w:p w14:paraId="7C2283A0" w14:textId="77777777" w:rsidR="002002DA" w:rsidRPr="002002DA" w:rsidRDefault="002002DA" w:rsidP="002002DA">
            <w:pPr>
              <w:pStyle w:val="BodyText"/>
              <w:spacing w:before="39"/>
              <w:ind w:left="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May damage fertility or the unborn child</w:t>
            </w:r>
          </w:p>
          <w:p w14:paraId="53209BBE" w14:textId="77777777" w:rsidR="002002DA" w:rsidRPr="002002DA" w:rsidRDefault="002002DA" w:rsidP="002002DA">
            <w:pPr>
              <w:pStyle w:val="BodyText"/>
              <w:spacing w:before="39"/>
              <w:ind w:left="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May cause damage to organs through prolonged or repeated exposure</w:t>
            </w:r>
          </w:p>
          <w:p w14:paraId="75FC9F1C" w14:textId="1E941705" w:rsidR="002002DA" w:rsidRPr="002002DA" w:rsidRDefault="002002DA" w:rsidP="002002DA">
            <w:pPr>
              <w:pStyle w:val="Heading1"/>
              <w:spacing w:before="103"/>
              <w:ind w:left="0"/>
              <w:outlineLvl w:val="0"/>
              <w:rPr>
                <w:rFonts w:ascii="Gill Sans MT"/>
                <w:b w:val="0"/>
                <w:sz w:val="24"/>
                <w:szCs w:val="24"/>
              </w:rPr>
            </w:pPr>
            <w:r>
              <w:rPr>
                <w:w w:val="110"/>
              </w:rPr>
              <w:t xml:space="preserve">  </w:t>
            </w:r>
            <w:r w:rsidRPr="002002DA">
              <w:rPr>
                <w:w w:val="110"/>
                <w:sz w:val="24"/>
                <w:szCs w:val="24"/>
              </w:rPr>
              <w:t>Precautionary statements</w:t>
            </w:r>
            <w:r w:rsidRPr="002002DA">
              <w:rPr>
                <w:rFonts w:ascii="Gill Sans MT"/>
                <w:b w:val="0"/>
                <w:w w:val="110"/>
                <w:sz w:val="24"/>
                <w:szCs w:val="24"/>
              </w:rPr>
              <w:t>:</w:t>
            </w:r>
          </w:p>
          <w:p w14:paraId="41B08A93" w14:textId="4DE3C77E" w:rsidR="002002DA" w:rsidRPr="002002DA" w:rsidRDefault="002002DA" w:rsidP="002002DA">
            <w:pPr>
              <w:pStyle w:val="BodyText"/>
              <w:spacing w:before="39" w:line="283" w:lineRule="auto"/>
              <w:ind w:left="110" w:right="884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If medical advice is needed, have product container or label at hand Keep out of reach of children</w:t>
            </w:r>
            <w:r>
              <w:rPr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Read label before use</w:t>
            </w:r>
          </w:p>
          <w:p w14:paraId="2CC0F2E9" w14:textId="76CD9F97" w:rsidR="002002DA" w:rsidRPr="002002DA" w:rsidRDefault="002002DA" w:rsidP="002002DA">
            <w:pPr>
              <w:pStyle w:val="BodyText"/>
              <w:spacing w:before="39" w:line="283" w:lineRule="auto"/>
              <w:ind w:left="110" w:right="175"/>
              <w:rPr>
                <w:sz w:val="24"/>
                <w:szCs w:val="24"/>
              </w:rPr>
            </w:pPr>
            <w:r w:rsidRPr="002002DA">
              <w:rPr>
                <w:w w:val="110"/>
                <w:sz w:val="24"/>
                <w:szCs w:val="24"/>
              </w:rPr>
              <w:t>Do not eat, drink or smoke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2002DA">
              <w:rPr>
                <w:w w:val="110"/>
                <w:sz w:val="24"/>
                <w:szCs w:val="24"/>
              </w:rPr>
              <w:t>when using this product Avoid breathing dust/fume/gas/mist/</w:t>
            </w:r>
            <w:proofErr w:type="spellStart"/>
            <w:r w:rsidRPr="002002DA">
              <w:rPr>
                <w:w w:val="110"/>
                <w:sz w:val="24"/>
                <w:szCs w:val="24"/>
              </w:rPr>
              <w:t>vapours</w:t>
            </w:r>
            <w:proofErr w:type="spellEnd"/>
            <w:r w:rsidRPr="002002DA">
              <w:rPr>
                <w:w w:val="110"/>
                <w:sz w:val="24"/>
                <w:szCs w:val="24"/>
              </w:rPr>
              <w:t>/spray Use only outdoors or in a well-ventilated area</w:t>
            </w:r>
          </w:p>
          <w:p w14:paraId="01338F64" w14:textId="77777777" w:rsidR="002002DA" w:rsidRPr="002002DA" w:rsidRDefault="002002DA" w:rsidP="002002DA">
            <w:pPr>
              <w:pStyle w:val="BodyText"/>
              <w:spacing w:line="218" w:lineRule="exact"/>
              <w:ind w:left="11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Use personal protective equipment as required</w:t>
            </w:r>
          </w:p>
          <w:p w14:paraId="45986F9C" w14:textId="6965DE76" w:rsidR="002002DA" w:rsidRPr="002002DA" w:rsidRDefault="002002DA" w:rsidP="002002DA">
            <w:pPr>
              <w:pStyle w:val="BodyText"/>
              <w:spacing w:before="39" w:line="283" w:lineRule="auto"/>
              <w:ind w:left="110"/>
              <w:rPr>
                <w:sz w:val="24"/>
                <w:szCs w:val="24"/>
              </w:rPr>
            </w:pPr>
            <w:r w:rsidRPr="002002DA">
              <w:rPr>
                <w:w w:val="110"/>
                <w:sz w:val="24"/>
                <w:szCs w:val="24"/>
              </w:rPr>
              <w:t>Keep away from heat/sparks/open flames/hot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2002DA">
              <w:rPr>
                <w:w w:val="110"/>
                <w:sz w:val="24"/>
                <w:szCs w:val="24"/>
              </w:rPr>
              <w:t>surfaces – No smoking Keep container tightly closed</w:t>
            </w:r>
            <w:r>
              <w:rPr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Ground/bond container and receiving equipment</w:t>
            </w:r>
          </w:p>
          <w:p w14:paraId="03FE8B61" w14:textId="1A3BAEC9" w:rsidR="002002DA" w:rsidRPr="002002DA" w:rsidRDefault="002002DA" w:rsidP="002002DA">
            <w:pPr>
              <w:pStyle w:val="BodyText"/>
              <w:spacing w:before="39" w:line="283" w:lineRule="auto"/>
              <w:ind w:left="110" w:right="1735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Use explosion-proof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electrical/ventilating/light/…/equipment Use only non-sparking tools</w:t>
            </w:r>
          </w:p>
          <w:p w14:paraId="5735BFFC" w14:textId="77777777" w:rsidR="002002DA" w:rsidRPr="002002DA" w:rsidRDefault="002002DA" w:rsidP="002002DA">
            <w:pPr>
              <w:pStyle w:val="BodyText"/>
              <w:spacing w:line="219" w:lineRule="exact"/>
              <w:ind w:left="11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Take precautionary measures against static discharge</w:t>
            </w:r>
          </w:p>
          <w:p w14:paraId="441305C8" w14:textId="77777777" w:rsidR="002002DA" w:rsidRPr="002002DA" w:rsidRDefault="002002DA" w:rsidP="002002DA">
            <w:pPr>
              <w:pStyle w:val="BodyText"/>
              <w:spacing w:before="39" w:line="283" w:lineRule="auto"/>
              <w:ind w:left="110" w:right="1735"/>
              <w:rPr>
                <w:sz w:val="24"/>
                <w:szCs w:val="24"/>
              </w:rPr>
            </w:pPr>
            <w:r w:rsidRPr="002002DA">
              <w:rPr>
                <w:w w:val="110"/>
                <w:sz w:val="24"/>
                <w:szCs w:val="24"/>
              </w:rPr>
              <w:t>Wear protective gloves/protective clothing/eye protection/face protection Wash … thoroughly after handling</w:t>
            </w:r>
          </w:p>
          <w:p w14:paraId="28D19E54" w14:textId="77777777" w:rsidR="002002DA" w:rsidRPr="002002DA" w:rsidRDefault="002002DA" w:rsidP="0040505C">
            <w:pPr>
              <w:pStyle w:val="BodyText"/>
              <w:spacing w:line="283" w:lineRule="auto"/>
              <w:ind w:left="110" w:right="317"/>
              <w:rPr>
                <w:sz w:val="24"/>
                <w:szCs w:val="24"/>
              </w:rPr>
            </w:pPr>
            <w:r w:rsidRPr="002002DA">
              <w:rPr>
                <w:w w:val="110"/>
                <w:sz w:val="24"/>
                <w:szCs w:val="24"/>
              </w:rPr>
              <w:t xml:space="preserve">IF ON SKIN (or hair): Remove/Take off immediately all contaminated clothing. Rinse skin with water/shower </w:t>
            </w:r>
            <w:proofErr w:type="gramStart"/>
            <w:r w:rsidRPr="002002DA">
              <w:rPr>
                <w:w w:val="110"/>
                <w:sz w:val="24"/>
                <w:szCs w:val="24"/>
              </w:rPr>
              <w:t>In</w:t>
            </w:r>
            <w:proofErr w:type="gramEnd"/>
            <w:r w:rsidRPr="002002DA">
              <w:rPr>
                <w:w w:val="110"/>
                <w:sz w:val="24"/>
                <w:szCs w:val="24"/>
              </w:rPr>
              <w:t xml:space="preserve"> case of fire: Use … for</w:t>
            </w:r>
            <w:r w:rsidRPr="002002DA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2002DA">
              <w:rPr>
                <w:w w:val="110"/>
                <w:sz w:val="24"/>
                <w:szCs w:val="24"/>
              </w:rPr>
              <w:t>extinction</w:t>
            </w:r>
          </w:p>
          <w:p w14:paraId="0CB3B9BC" w14:textId="77777777" w:rsidR="002002DA" w:rsidRPr="002002DA" w:rsidRDefault="002002DA" w:rsidP="002002DA">
            <w:pPr>
              <w:pStyle w:val="BodyText"/>
              <w:spacing w:line="219" w:lineRule="exact"/>
              <w:ind w:left="11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Rinse mouth</w:t>
            </w:r>
          </w:p>
          <w:p w14:paraId="65E92422" w14:textId="77777777" w:rsidR="002002DA" w:rsidRPr="002002DA" w:rsidRDefault="002002DA" w:rsidP="002002DA">
            <w:pPr>
              <w:pStyle w:val="BodyText"/>
              <w:spacing w:before="38"/>
              <w:ind w:left="11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IF SWALLOWED: Call a POISON CENTER or doctor/physician if you feel unwell</w:t>
            </w:r>
          </w:p>
          <w:p w14:paraId="1A48D5EC" w14:textId="41133D82" w:rsidR="002002DA" w:rsidRPr="002002DA" w:rsidRDefault="002002DA" w:rsidP="0040505C">
            <w:pPr>
              <w:pStyle w:val="BodyText"/>
              <w:spacing w:before="39" w:line="283" w:lineRule="auto"/>
              <w:ind w:left="110" w:right="1686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IF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INHALED: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Remove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victim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to</w:t>
            </w:r>
            <w:r w:rsidRPr="002002DA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fresh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air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and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keep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at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rest</w:t>
            </w:r>
            <w:r w:rsidRPr="002002DA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in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a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position</w:t>
            </w:r>
            <w:r w:rsidRPr="002002DA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comfortable</w:t>
            </w:r>
            <w:r w:rsidRPr="002002DA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for</w:t>
            </w:r>
            <w:r w:rsidRPr="002002DA">
              <w:rPr>
                <w:spacing w:val="-16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breathing Get Medical advice/attention if you feel</w:t>
            </w:r>
            <w:r w:rsidRPr="002002DA">
              <w:rPr>
                <w:spacing w:val="-38"/>
                <w:w w:val="115"/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unwell</w:t>
            </w:r>
            <w:r w:rsidR="0040505C">
              <w:rPr>
                <w:sz w:val="24"/>
                <w:szCs w:val="24"/>
              </w:rPr>
              <w:t xml:space="preserve"> </w:t>
            </w:r>
            <w:r w:rsidRPr="002002DA">
              <w:rPr>
                <w:w w:val="115"/>
                <w:sz w:val="24"/>
                <w:szCs w:val="24"/>
              </w:rPr>
              <w:t>Collect spillage</w:t>
            </w:r>
          </w:p>
          <w:p w14:paraId="5CBAABE9" w14:textId="11BBCFF2" w:rsidR="002002DA" w:rsidRPr="0040505C" w:rsidRDefault="002002DA" w:rsidP="0040505C">
            <w:pPr>
              <w:pStyle w:val="BodyText"/>
              <w:spacing w:before="39" w:line="283" w:lineRule="auto"/>
              <w:ind w:left="110" w:right="-250"/>
              <w:rPr>
                <w:sz w:val="24"/>
                <w:szCs w:val="24"/>
              </w:rPr>
            </w:pPr>
            <w:r w:rsidRPr="002002DA">
              <w:rPr>
                <w:w w:val="115"/>
                <w:sz w:val="24"/>
                <w:szCs w:val="24"/>
              </w:rPr>
              <w:t>IF exposed or concerned: Get medical</w:t>
            </w:r>
            <w:r>
              <w:rPr>
                <w:w w:val="115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 xml:space="preserve">advice/attention Store in a </w:t>
            </w:r>
            <w:proofErr w:type="gramStart"/>
            <w:r w:rsidRPr="0040505C">
              <w:rPr>
                <w:w w:val="115"/>
                <w:sz w:val="24"/>
                <w:szCs w:val="24"/>
              </w:rPr>
              <w:t>well ventilated</w:t>
            </w:r>
            <w:proofErr w:type="gramEnd"/>
            <w:r w:rsidRPr="0040505C">
              <w:rPr>
                <w:w w:val="115"/>
                <w:sz w:val="24"/>
                <w:szCs w:val="24"/>
              </w:rPr>
              <w:t xml:space="preserve"> place. Keep cool</w:t>
            </w:r>
            <w:r w:rsidR="0040505C">
              <w:rPr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Store locked up</w:t>
            </w:r>
            <w:r w:rsidR="0040505C">
              <w:rPr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 xml:space="preserve">Store in a </w:t>
            </w:r>
            <w:proofErr w:type="gramStart"/>
            <w:r w:rsidRPr="0040505C">
              <w:rPr>
                <w:w w:val="115"/>
                <w:sz w:val="24"/>
                <w:szCs w:val="24"/>
              </w:rPr>
              <w:t>well ventilated</w:t>
            </w:r>
            <w:proofErr w:type="gramEnd"/>
            <w:r w:rsidRPr="0040505C">
              <w:rPr>
                <w:w w:val="115"/>
                <w:sz w:val="24"/>
                <w:szCs w:val="24"/>
              </w:rPr>
              <w:t xml:space="preserve"> place. Keep container tightly closed Dispose of contents/container to …</w:t>
            </w:r>
          </w:p>
          <w:p w14:paraId="5441633D" w14:textId="537E51A5" w:rsidR="002B5424" w:rsidRPr="0003604D" w:rsidRDefault="002B5424" w:rsidP="002002DA">
            <w:pPr>
              <w:autoSpaceDE w:val="0"/>
              <w:autoSpaceDN w:val="0"/>
              <w:bidi w:val="0"/>
              <w:adjustRightInd w:val="0"/>
              <w:rPr>
                <w:b/>
                <w:spacing w:val="-3"/>
                <w:sz w:val="2"/>
                <w:szCs w:val="2"/>
              </w:rPr>
            </w:pPr>
          </w:p>
        </w:tc>
      </w:tr>
      <w:tr w:rsidR="003E061F" w:rsidRPr="00035CB6" w14:paraId="50212452" w14:textId="77777777" w:rsidTr="00357DE4">
        <w:trPr>
          <w:trHeight w:val="584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6DC8EC61" w14:textId="5F2FF8F5" w:rsidR="003E061F" w:rsidRPr="00024696" w:rsidRDefault="00DD704C" w:rsidP="00DD704C">
            <w:pPr>
              <w:pStyle w:val="Default"/>
              <w:rPr>
                <w:rFonts w:asciiTheme="minorBidi" w:hAnsiTheme="minorBidi" w:cstheme="minorBidi"/>
                <w:b/>
                <w:bCs/>
              </w:rPr>
            </w:pPr>
            <w:r w:rsidRPr="00024696">
              <w:rPr>
                <w:rFonts w:asciiTheme="minorBidi" w:hAnsiTheme="minorBidi" w:cstheme="minorBidi"/>
                <w:b/>
                <w:bCs/>
              </w:rPr>
              <w:lastRenderedPageBreak/>
              <w:t xml:space="preserve">                                          </w:t>
            </w:r>
            <w:r w:rsidR="003E061F" w:rsidRPr="00024696">
              <w:rPr>
                <w:rFonts w:asciiTheme="minorBidi" w:hAnsiTheme="minorBidi" w:cstheme="minorBidi"/>
                <w:b/>
                <w:bCs/>
              </w:rPr>
              <w:t xml:space="preserve">Section </w:t>
            </w:r>
            <w:proofErr w:type="gramStart"/>
            <w:r w:rsidR="003E061F" w:rsidRPr="00024696">
              <w:rPr>
                <w:rFonts w:asciiTheme="minorBidi" w:hAnsiTheme="minorBidi" w:cstheme="minorBidi"/>
                <w:b/>
                <w:bCs/>
              </w:rPr>
              <w:t>3.First</w:t>
            </w:r>
            <w:proofErr w:type="gramEnd"/>
            <w:r w:rsidR="003E061F" w:rsidRPr="00024696">
              <w:rPr>
                <w:rFonts w:asciiTheme="minorBidi" w:hAnsiTheme="minorBidi" w:cstheme="minorBidi"/>
                <w:b/>
                <w:bCs/>
              </w:rPr>
              <w:t xml:space="preserve"> Aid Measures</w:t>
            </w:r>
          </w:p>
        </w:tc>
      </w:tr>
      <w:tr w:rsidR="003E061F" w:rsidRPr="00035CB6" w14:paraId="6EF78BCB" w14:textId="77777777" w:rsidTr="00357DE4">
        <w:tc>
          <w:tcPr>
            <w:tcW w:w="9805" w:type="dxa"/>
            <w:vAlign w:val="center"/>
          </w:tcPr>
          <w:p w14:paraId="78622BFC" w14:textId="77777777" w:rsidR="008A26B2" w:rsidRDefault="008A26B2" w:rsidP="002002DA">
            <w:pPr>
              <w:pStyle w:val="Heading1"/>
              <w:tabs>
                <w:tab w:val="left" w:pos="509"/>
                <w:tab w:val="left" w:pos="3286"/>
              </w:tabs>
              <w:ind w:left="0" w:right="-250"/>
              <w:outlineLvl w:val="0"/>
              <w:rPr>
                <w:sz w:val="10"/>
                <w:szCs w:val="10"/>
              </w:rPr>
            </w:pPr>
          </w:p>
          <w:p w14:paraId="099E5ACA" w14:textId="77777777" w:rsidR="0040505C" w:rsidRPr="0040505C" w:rsidRDefault="0040505C" w:rsidP="0040505C">
            <w:pPr>
              <w:pStyle w:val="Heading1"/>
              <w:spacing w:before="103" w:line="333" w:lineRule="auto"/>
              <w:ind w:left="0" w:right="4570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>Description of first aid measures</w:t>
            </w:r>
          </w:p>
          <w:p w14:paraId="1B0DA22B" w14:textId="77777777" w:rsidR="0040505C" w:rsidRPr="0040505C" w:rsidRDefault="0040505C" w:rsidP="0040505C">
            <w:pPr>
              <w:pStyle w:val="BodyText"/>
              <w:spacing w:before="17" w:line="283" w:lineRule="auto"/>
              <w:ind w:left="54" w:right="214"/>
              <w:rPr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>After</w:t>
            </w:r>
            <w:r w:rsidRPr="0040505C">
              <w:rPr>
                <w:b/>
                <w:spacing w:val="-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inhalation:</w:t>
            </w:r>
            <w:r w:rsidRPr="0040505C">
              <w:rPr>
                <w:b/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Move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exposed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individual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to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fresh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air.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Loosen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clothing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as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necessary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and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position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individual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 a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comfortable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position.Seek</w:t>
            </w:r>
            <w:proofErr w:type="spellEnd"/>
            <w:proofErr w:type="gramEnd"/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medical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advice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if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discomfort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or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irritation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persists.</w:t>
            </w:r>
          </w:p>
          <w:p w14:paraId="75131A98" w14:textId="77777777" w:rsidR="0040505C" w:rsidRPr="0040505C" w:rsidRDefault="0040505C" w:rsidP="0040505C">
            <w:pPr>
              <w:pStyle w:val="BodyText"/>
              <w:spacing w:before="57" w:line="283" w:lineRule="auto"/>
              <w:ind w:left="54" w:right="578"/>
              <w:rPr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 xml:space="preserve">After skin contact: </w:t>
            </w:r>
            <w:r w:rsidRPr="0040505C">
              <w:rPr>
                <w:w w:val="115"/>
                <w:sz w:val="24"/>
                <w:szCs w:val="24"/>
              </w:rPr>
              <w:t>Wash affected area with soap and water. Rinse thoroughly. Seek medical attention if irritation, discomfort or vomiting persists.</w:t>
            </w:r>
          </w:p>
          <w:p w14:paraId="78F0244A" w14:textId="77777777" w:rsidR="0040505C" w:rsidRPr="0040505C" w:rsidRDefault="0040505C" w:rsidP="0040505C">
            <w:pPr>
              <w:pStyle w:val="BodyText"/>
              <w:spacing w:before="57" w:line="283" w:lineRule="auto"/>
              <w:ind w:left="54" w:right="252"/>
              <w:rPr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 xml:space="preserve">After eye contact: </w:t>
            </w:r>
            <w:r w:rsidRPr="0040505C">
              <w:rPr>
                <w:w w:val="115"/>
                <w:sz w:val="24"/>
                <w:szCs w:val="24"/>
              </w:rPr>
              <w:t xml:space="preserve">Protect unexposed eye. Rinse/flush exposed eye(s) gently using water for 15-20 minutes. Remove contact lens(es) if able to do </w:t>
            </w:r>
            <w:r w:rsidRPr="0040505C">
              <w:rPr>
                <w:w w:val="115"/>
                <w:sz w:val="24"/>
                <w:szCs w:val="24"/>
              </w:rPr>
              <w:lastRenderedPageBreak/>
              <w:t>so during rinsing. Seek medical attention if irritation persists or if concerned.</w:t>
            </w:r>
          </w:p>
          <w:p w14:paraId="2FAD1A74" w14:textId="77777777" w:rsidR="0040505C" w:rsidRPr="0040505C" w:rsidRDefault="0040505C" w:rsidP="0040505C">
            <w:pPr>
              <w:pStyle w:val="BodyText"/>
              <w:spacing w:before="56" w:line="283" w:lineRule="auto"/>
              <w:ind w:left="54" w:right="214"/>
              <w:rPr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>After</w:t>
            </w:r>
            <w:r w:rsidRPr="0040505C">
              <w:rPr>
                <w:b/>
                <w:spacing w:val="-9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swallowing:</w:t>
            </w:r>
            <w:r w:rsidRPr="0040505C">
              <w:rPr>
                <w:b/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Rinse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mouth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thoroughly.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Do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not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induce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vomiting.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Have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exposed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individual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drink</w:t>
            </w:r>
            <w:r w:rsidRPr="0040505C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sips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of water.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Seek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medical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attention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if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irritation,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discomfort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or</w:t>
            </w:r>
            <w:r w:rsidRPr="0040505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vomiting</w:t>
            </w:r>
            <w:r w:rsidRPr="0040505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persists.</w:t>
            </w:r>
          </w:p>
          <w:p w14:paraId="1EDC9974" w14:textId="77777777" w:rsidR="0040505C" w:rsidRPr="0040505C" w:rsidRDefault="0040505C" w:rsidP="0040505C">
            <w:pPr>
              <w:pStyle w:val="BodyText"/>
              <w:spacing w:before="3"/>
              <w:rPr>
                <w:sz w:val="10"/>
                <w:szCs w:val="4"/>
              </w:rPr>
            </w:pPr>
          </w:p>
          <w:p w14:paraId="0FF7AB4B" w14:textId="77777777" w:rsidR="0040505C" w:rsidRPr="0040505C" w:rsidRDefault="0040505C" w:rsidP="0040505C">
            <w:pPr>
              <w:pStyle w:val="Heading1"/>
              <w:ind w:left="0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>Most important symptoms and effects, both acute and delayed:</w:t>
            </w:r>
          </w:p>
          <w:p w14:paraId="2B731FE8" w14:textId="77777777" w:rsidR="0040505C" w:rsidRPr="0040505C" w:rsidRDefault="0040505C" w:rsidP="0040505C">
            <w:pPr>
              <w:pStyle w:val="BodyText"/>
              <w:spacing w:before="103" w:line="283" w:lineRule="auto"/>
              <w:ind w:left="0"/>
              <w:rPr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 xml:space="preserve">Irritation,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Nausea,Headache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, Shortness of </w:t>
            </w:r>
            <w:proofErr w:type="spellStart"/>
            <w:r w:rsidRPr="0040505C">
              <w:rPr>
                <w:w w:val="115"/>
                <w:sz w:val="24"/>
                <w:szCs w:val="24"/>
              </w:rPr>
              <w:t>breath.Dizziness</w:t>
            </w:r>
            <w:proofErr w:type="spellEnd"/>
            <w:r w:rsidRPr="0040505C">
              <w:rPr>
                <w:w w:val="115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Vomiting;Impact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 to organs (liver, eyes, other- various). Impact to fetus (if pregnant)</w:t>
            </w:r>
          </w:p>
          <w:p w14:paraId="7A9BE1F1" w14:textId="77777777" w:rsidR="0040505C" w:rsidRPr="0040505C" w:rsidRDefault="0040505C" w:rsidP="0040505C">
            <w:pPr>
              <w:pStyle w:val="Heading1"/>
              <w:spacing w:before="57"/>
              <w:ind w:left="0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>Indication of any immediate medical attention and special treatment needed:</w:t>
            </w:r>
          </w:p>
          <w:p w14:paraId="34E19BFC" w14:textId="7317810E" w:rsidR="002002DA" w:rsidRPr="0040505C" w:rsidRDefault="0040505C" w:rsidP="0040505C">
            <w:pPr>
              <w:pStyle w:val="BodyText"/>
              <w:spacing w:before="103"/>
              <w:ind w:left="0"/>
            </w:pPr>
            <w:r w:rsidRPr="0040505C">
              <w:rPr>
                <w:w w:val="115"/>
                <w:sz w:val="24"/>
                <w:szCs w:val="24"/>
              </w:rPr>
              <w:t>If seeking medical attention, provide SDS document to physician</w:t>
            </w:r>
          </w:p>
          <w:p w14:paraId="227B4AF6" w14:textId="01ABBF96" w:rsidR="002002DA" w:rsidRPr="008A26B2" w:rsidRDefault="002002DA" w:rsidP="002002DA">
            <w:pPr>
              <w:pStyle w:val="Heading1"/>
              <w:tabs>
                <w:tab w:val="left" w:pos="509"/>
                <w:tab w:val="left" w:pos="3286"/>
              </w:tabs>
              <w:ind w:left="0" w:right="-250"/>
              <w:outlineLvl w:val="0"/>
              <w:rPr>
                <w:sz w:val="10"/>
                <w:szCs w:val="10"/>
              </w:rPr>
            </w:pPr>
          </w:p>
        </w:tc>
      </w:tr>
      <w:tr w:rsidR="003E061F" w:rsidRPr="00035CB6" w14:paraId="5C0C88F5" w14:textId="77777777" w:rsidTr="00357DE4">
        <w:trPr>
          <w:trHeight w:val="584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650A6D35" w14:textId="40A042D0" w:rsidR="003E061F" w:rsidRPr="00035CB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4. 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Fire Fighting Measures</w:t>
            </w:r>
          </w:p>
        </w:tc>
      </w:tr>
      <w:tr w:rsidR="003E061F" w:rsidRPr="00035CB6" w14:paraId="56B05DEC" w14:textId="77777777" w:rsidTr="00357DE4">
        <w:tc>
          <w:tcPr>
            <w:tcW w:w="9805" w:type="dxa"/>
            <w:vAlign w:val="center"/>
          </w:tcPr>
          <w:p w14:paraId="00AF04E5" w14:textId="6BEB1213" w:rsidR="0040505C" w:rsidRPr="0040505C" w:rsidRDefault="0040505C" w:rsidP="0040505C">
            <w:pPr>
              <w:widowControl w:val="0"/>
              <w:autoSpaceDE w:val="0"/>
              <w:autoSpaceDN w:val="0"/>
              <w:bidi w:val="0"/>
              <w:spacing w:before="146" w:line="333" w:lineRule="auto"/>
              <w:ind w:right="5827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bidi="en-US"/>
              </w:rPr>
            </w:pPr>
            <w:r w:rsidRPr="0040505C">
              <w:rPr>
                <w:rFonts w:ascii="Arial" w:eastAsia="Arial" w:hAnsi="Arial"/>
                <w:b/>
                <w:bCs/>
                <w:w w:val="105"/>
                <w:sz w:val="24"/>
                <w:szCs w:val="24"/>
                <w:lang w:bidi="en-US"/>
              </w:rPr>
              <w:t>Extinguishing media</w:t>
            </w:r>
          </w:p>
          <w:p w14:paraId="555B7272" w14:textId="77777777" w:rsidR="0040505C" w:rsidRPr="0040505C" w:rsidRDefault="0040505C" w:rsidP="0040505C">
            <w:pPr>
              <w:widowControl w:val="0"/>
              <w:autoSpaceDE w:val="0"/>
              <w:autoSpaceDN w:val="0"/>
              <w:bidi w:val="0"/>
              <w:spacing w:before="16" w:line="283" w:lineRule="auto"/>
              <w:rPr>
                <w:rFonts w:ascii="Gill Sans MT" w:eastAsia="Gill Sans MT" w:hAnsi="Gill Sans MT" w:cs="Gill Sans MT"/>
                <w:sz w:val="24"/>
                <w:szCs w:val="24"/>
                <w:lang w:bidi="en-US"/>
              </w:rPr>
            </w:pPr>
            <w:r w:rsidRPr="0040505C">
              <w:rPr>
                <w:rFonts w:ascii="Arial" w:eastAsia="Gill Sans MT" w:hAnsi="Gill Sans MT" w:cs="Gill Sans MT"/>
                <w:b/>
                <w:w w:val="115"/>
                <w:sz w:val="24"/>
                <w:szCs w:val="24"/>
                <w:lang w:bidi="en-US"/>
              </w:rPr>
              <w:t>Suitable</w:t>
            </w:r>
            <w:r w:rsidRPr="0040505C">
              <w:rPr>
                <w:rFonts w:ascii="Arial" w:eastAsia="Gill Sans MT" w:hAnsi="Gill Sans MT" w:cs="Gill Sans MT"/>
                <w:b/>
                <w:spacing w:val="-19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="Arial" w:eastAsia="Gill Sans MT" w:hAnsi="Gill Sans MT" w:cs="Gill Sans MT"/>
                <w:b/>
                <w:w w:val="115"/>
                <w:sz w:val="24"/>
                <w:szCs w:val="24"/>
                <w:lang w:bidi="en-US"/>
              </w:rPr>
              <w:t>extinguishing</w:t>
            </w:r>
            <w:r w:rsidRPr="0040505C">
              <w:rPr>
                <w:rFonts w:ascii="Arial" w:eastAsia="Gill Sans MT" w:hAnsi="Gill Sans MT" w:cs="Gill Sans MT"/>
                <w:b/>
                <w:spacing w:val="-19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="Arial" w:eastAsia="Gill Sans MT" w:hAnsi="Gill Sans MT" w:cs="Gill Sans MT"/>
                <w:b/>
                <w:w w:val="115"/>
                <w:sz w:val="24"/>
                <w:szCs w:val="24"/>
                <w:lang w:bidi="en-US"/>
              </w:rPr>
              <w:t>agents:</w:t>
            </w:r>
            <w:r w:rsidRPr="0040505C">
              <w:rPr>
                <w:rFonts w:ascii="Arial" w:eastAsia="Gill Sans MT" w:hAnsi="Gill Sans MT" w:cs="Gill Sans MT"/>
                <w:b/>
                <w:spacing w:val="-22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If</w:t>
            </w:r>
            <w:r w:rsidRPr="0040505C">
              <w:rPr>
                <w:rFonts w:asciiTheme="minorBidi" w:eastAsia="Gill Sans MT" w:hAnsiTheme="minorBidi" w:cstheme="minorBidi"/>
                <w:spacing w:val="-22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in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laboratory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setting,</w:t>
            </w:r>
            <w:r w:rsidRPr="0040505C">
              <w:rPr>
                <w:rFonts w:asciiTheme="minorBidi" w:eastAsia="Gill Sans MT" w:hAnsiTheme="minorBidi" w:cstheme="minorBidi"/>
                <w:spacing w:val="-22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follow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laboratory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fire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suppression</w:t>
            </w:r>
            <w:r w:rsidRPr="0040505C">
              <w:rPr>
                <w:rFonts w:asciiTheme="minorBidi" w:eastAsia="Gill Sans MT" w:hAnsiTheme="minorBidi" w:cstheme="minorBidi"/>
                <w:spacing w:val="-22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procedures.</w:t>
            </w:r>
            <w:r w:rsidRPr="0040505C">
              <w:rPr>
                <w:rFonts w:asciiTheme="minorBidi" w:eastAsia="Gill Sans MT" w:hAnsiTheme="minorBidi" w:cstheme="minorBidi"/>
                <w:spacing w:val="-23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Use appropriate fire suppression agents for adjacent combustible materials or sources of ignition. Water. Dry chemical. Foam. Carbon</w:t>
            </w:r>
            <w:r w:rsidRPr="0040505C">
              <w:rPr>
                <w:rFonts w:asciiTheme="minorBidi" w:eastAsia="Gill Sans MT" w:hAnsiTheme="minorBidi" w:cstheme="minorBidi"/>
                <w:spacing w:val="-17"/>
                <w:w w:val="115"/>
                <w:sz w:val="24"/>
                <w:szCs w:val="24"/>
                <w:lang w:bidi="en-US"/>
              </w:rPr>
              <w:t xml:space="preserve"> </w:t>
            </w:r>
            <w:r w:rsidRPr="0040505C">
              <w:rPr>
                <w:rFonts w:asciiTheme="minorBidi" w:eastAsia="Gill Sans MT" w:hAnsiTheme="minorBidi" w:cstheme="minorBidi"/>
                <w:w w:val="115"/>
                <w:sz w:val="24"/>
                <w:szCs w:val="24"/>
                <w:lang w:bidi="en-US"/>
              </w:rPr>
              <w:t>dioxide</w:t>
            </w:r>
          </w:p>
          <w:p w14:paraId="30427488" w14:textId="77777777" w:rsidR="0040505C" w:rsidRPr="0040505C" w:rsidRDefault="0040505C" w:rsidP="0040505C">
            <w:pPr>
              <w:widowControl w:val="0"/>
              <w:autoSpaceDE w:val="0"/>
              <w:autoSpaceDN w:val="0"/>
              <w:bidi w:val="0"/>
              <w:spacing w:before="57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bidi="en-US"/>
              </w:rPr>
            </w:pPr>
            <w:r w:rsidRPr="0040505C">
              <w:rPr>
                <w:rFonts w:ascii="Arial" w:eastAsia="Arial" w:hAnsi="Arial"/>
                <w:b/>
                <w:bCs/>
                <w:w w:val="110"/>
                <w:sz w:val="24"/>
                <w:szCs w:val="24"/>
                <w:lang w:bidi="en-US"/>
              </w:rPr>
              <w:t>For safety reasons unsuitable extinguishing agents:</w:t>
            </w:r>
          </w:p>
          <w:p w14:paraId="2FF9E702" w14:textId="77777777" w:rsidR="0040505C" w:rsidRPr="0040505C" w:rsidRDefault="0040505C" w:rsidP="0040505C">
            <w:pPr>
              <w:spacing w:before="103"/>
              <w:ind w:left="110"/>
              <w:jc w:val="right"/>
              <w:rPr>
                <w:rFonts w:ascii="Arial"/>
                <w:b/>
                <w:szCs w:val="28"/>
              </w:rPr>
            </w:pPr>
            <w:r w:rsidRPr="0040505C">
              <w:rPr>
                <w:rFonts w:ascii="Arial"/>
                <w:b/>
                <w:w w:val="110"/>
                <w:szCs w:val="28"/>
              </w:rPr>
              <w:t>Special hazards arising from the substance or mixture:</w:t>
            </w:r>
          </w:p>
          <w:p w14:paraId="211FFB2A" w14:textId="77777777" w:rsidR="0040505C" w:rsidRPr="0040505C" w:rsidRDefault="0040505C" w:rsidP="0040505C">
            <w:pPr>
              <w:pStyle w:val="BodyText"/>
              <w:spacing w:before="102" w:line="283" w:lineRule="auto"/>
              <w:ind w:left="54"/>
              <w:rPr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>Combustion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products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may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include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carbon</w:t>
            </w:r>
            <w:r w:rsidRPr="0040505C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oxides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or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other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toxic</w:t>
            </w:r>
            <w:r w:rsidRPr="0040505C">
              <w:rPr>
                <w:spacing w:val="-17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vapors.Dangerous</w:t>
            </w:r>
            <w:proofErr w:type="spellEnd"/>
            <w:proofErr w:type="gramEnd"/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fire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hazard</w:t>
            </w:r>
            <w:r w:rsidRPr="0040505C">
              <w:rPr>
                <w:spacing w:val="-1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when</w:t>
            </w:r>
            <w:r w:rsidRPr="0040505C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exposed</w:t>
            </w:r>
            <w:r w:rsidRPr="0040505C">
              <w:rPr>
                <w:spacing w:val="-1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to heat, sparks and open</w:t>
            </w:r>
            <w:r w:rsidRPr="0040505C">
              <w:rPr>
                <w:spacing w:val="-2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flames.</w:t>
            </w:r>
          </w:p>
          <w:p w14:paraId="62F34004" w14:textId="4D3DE114" w:rsidR="0040505C" w:rsidRPr="0040505C" w:rsidRDefault="0040505C" w:rsidP="0040505C">
            <w:pPr>
              <w:pStyle w:val="Heading1"/>
              <w:spacing w:before="57"/>
              <w:ind w:left="-87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40505C">
              <w:rPr>
                <w:w w:val="110"/>
                <w:sz w:val="24"/>
                <w:szCs w:val="24"/>
              </w:rPr>
              <w:t>Advice for firefighters:</w:t>
            </w:r>
          </w:p>
          <w:p w14:paraId="2BAAD0F3" w14:textId="59F098CD" w:rsidR="0040505C" w:rsidRPr="0040505C" w:rsidRDefault="0040505C" w:rsidP="0040505C">
            <w:pPr>
              <w:pStyle w:val="BodyText"/>
              <w:spacing w:line="283" w:lineRule="auto"/>
              <w:ind w:left="-87"/>
              <w:rPr>
                <w:w w:val="115"/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Protective</w:t>
            </w:r>
            <w:r w:rsidRPr="0040505C">
              <w:rPr>
                <w:b/>
                <w:spacing w:val="-4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equipment:</w:t>
            </w:r>
            <w:r w:rsidRPr="0040505C">
              <w:rPr>
                <w:b/>
                <w:spacing w:val="-4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Wear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protective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equipment.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Use</w:t>
            </w:r>
            <w:r w:rsidRPr="0040505C">
              <w:rPr>
                <w:spacing w:val="-4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NIOSH-approved</w:t>
            </w:r>
          </w:p>
          <w:p w14:paraId="482A47D3" w14:textId="77777777" w:rsidR="0040505C" w:rsidRPr="0040505C" w:rsidRDefault="0040505C" w:rsidP="0040505C">
            <w:pPr>
              <w:pStyle w:val="BodyText"/>
              <w:spacing w:line="283" w:lineRule="auto"/>
              <w:ind w:left="-87"/>
              <w:rPr>
                <w:w w:val="115"/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 xml:space="preserve">  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respiratory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spacing w:val="-42"/>
                <w:w w:val="115"/>
                <w:sz w:val="24"/>
                <w:szCs w:val="24"/>
              </w:rPr>
              <w:t xml:space="preserve">  </w:t>
            </w:r>
            <w:r w:rsidRPr="0040505C">
              <w:rPr>
                <w:w w:val="115"/>
                <w:sz w:val="24"/>
                <w:szCs w:val="24"/>
              </w:rPr>
              <w:t xml:space="preserve">protection/breathing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apparatus.Use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 spark-proof tools and </w:t>
            </w:r>
          </w:p>
          <w:p w14:paraId="509BC130" w14:textId="19983B24" w:rsidR="0040505C" w:rsidRPr="0040505C" w:rsidRDefault="0040505C" w:rsidP="0040505C">
            <w:pPr>
              <w:pStyle w:val="BodyText"/>
              <w:spacing w:line="283" w:lineRule="auto"/>
              <w:ind w:left="-87"/>
              <w:rPr>
                <w:w w:val="115"/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 xml:space="preserve">  </w:t>
            </w:r>
            <w:r w:rsidRPr="0040505C">
              <w:rPr>
                <w:w w:val="115"/>
                <w:sz w:val="24"/>
                <w:szCs w:val="24"/>
              </w:rPr>
              <w:t>explosion-proof</w:t>
            </w:r>
            <w:r w:rsidRPr="0040505C">
              <w:rPr>
                <w:spacing w:val="-3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spacing w:val="-31"/>
                <w:w w:val="115"/>
                <w:sz w:val="24"/>
                <w:szCs w:val="24"/>
              </w:rPr>
              <w:t xml:space="preserve">  </w:t>
            </w:r>
            <w:r w:rsidRPr="0040505C">
              <w:rPr>
                <w:w w:val="115"/>
                <w:sz w:val="24"/>
                <w:szCs w:val="24"/>
              </w:rPr>
              <w:t>equipment</w:t>
            </w:r>
          </w:p>
          <w:p w14:paraId="5D87892F" w14:textId="00239A07" w:rsidR="0040505C" w:rsidRPr="0040505C" w:rsidRDefault="0040505C" w:rsidP="0040505C">
            <w:pPr>
              <w:pStyle w:val="BodyText"/>
              <w:spacing w:before="101" w:line="283" w:lineRule="auto"/>
              <w:ind w:left="54"/>
              <w:rPr>
                <w:w w:val="115"/>
                <w:sz w:val="24"/>
                <w:szCs w:val="24"/>
              </w:rPr>
            </w:pPr>
            <w:r w:rsidRPr="0040505C">
              <w:rPr>
                <w:b/>
                <w:w w:val="115"/>
                <w:sz w:val="24"/>
                <w:szCs w:val="24"/>
              </w:rPr>
              <w:t>Additional</w:t>
            </w:r>
            <w:r w:rsidRPr="0040505C">
              <w:rPr>
                <w:b/>
                <w:spacing w:val="-25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information</w:t>
            </w:r>
            <w:r w:rsidRPr="0040505C">
              <w:rPr>
                <w:b/>
                <w:spacing w:val="-25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b/>
                <w:w w:val="115"/>
                <w:sz w:val="24"/>
                <w:szCs w:val="24"/>
              </w:rPr>
              <w:t>(precautions):</w:t>
            </w:r>
            <w:r w:rsidRPr="0040505C">
              <w:rPr>
                <w:b/>
                <w:spacing w:val="-2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Move</w:t>
            </w:r>
            <w:r w:rsidRPr="0040505C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product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containers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away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from</w:t>
            </w:r>
            <w:r w:rsidRPr="0040505C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fire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or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keep</w:t>
            </w:r>
            <w:r w:rsidRPr="0040505C">
              <w:rPr>
                <w:spacing w:val="-29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cool</w:t>
            </w:r>
            <w:r w:rsidRPr="0040505C">
              <w:rPr>
                <w:spacing w:val="-27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with</w:t>
            </w:r>
            <w:r w:rsidRPr="0040505C">
              <w:rPr>
                <w:spacing w:val="-28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water spray as a protective measure, where</w:t>
            </w:r>
            <w:r w:rsidRPr="0040505C">
              <w:rPr>
                <w:spacing w:val="-30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feasible</w:t>
            </w:r>
            <w:r>
              <w:rPr>
                <w:w w:val="115"/>
                <w:sz w:val="24"/>
                <w:szCs w:val="24"/>
              </w:rPr>
              <w:t>.</w:t>
            </w:r>
          </w:p>
          <w:p w14:paraId="2CF2D92F" w14:textId="77777777" w:rsidR="003A1967" w:rsidRDefault="003A1967" w:rsidP="00A2597E">
            <w:pPr>
              <w:pStyle w:val="BodyText"/>
              <w:ind w:left="0"/>
              <w:rPr>
                <w:sz w:val="6"/>
                <w:szCs w:val="6"/>
              </w:rPr>
            </w:pPr>
          </w:p>
          <w:p w14:paraId="67EEFEC3" w14:textId="703F2CD2" w:rsidR="00ED0330" w:rsidRPr="00EB5BA1" w:rsidRDefault="00ED0330" w:rsidP="00A2597E">
            <w:pPr>
              <w:pStyle w:val="BodyText"/>
              <w:ind w:left="0"/>
              <w:rPr>
                <w:sz w:val="6"/>
                <w:szCs w:val="6"/>
              </w:rPr>
            </w:pPr>
          </w:p>
        </w:tc>
      </w:tr>
      <w:tr w:rsidR="003E061F" w:rsidRPr="00035CB6" w14:paraId="66B59A95" w14:textId="77777777" w:rsidTr="00357DE4">
        <w:trPr>
          <w:trHeight w:val="584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732ED530" w14:textId="07A539D2" w:rsidR="003E061F" w:rsidRPr="00F3063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</w:t>
            </w:r>
            <w:proofErr w:type="gramStart"/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Accidental</w:t>
            </w:r>
            <w:proofErr w:type="gramEnd"/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Release Measures</w:t>
            </w:r>
          </w:p>
        </w:tc>
      </w:tr>
      <w:tr w:rsidR="003E061F" w:rsidRPr="00035CB6" w14:paraId="58E56D8A" w14:textId="77777777" w:rsidTr="00357DE4">
        <w:tc>
          <w:tcPr>
            <w:tcW w:w="9805" w:type="dxa"/>
            <w:vAlign w:val="center"/>
          </w:tcPr>
          <w:p w14:paraId="77316E53" w14:textId="36E1E538" w:rsidR="00551130" w:rsidRDefault="00551130" w:rsidP="0055113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color w:val="000000"/>
                <w:sz w:val="10"/>
                <w:szCs w:val="10"/>
              </w:rPr>
            </w:pPr>
          </w:p>
          <w:p w14:paraId="0341B367" w14:textId="556991DC" w:rsidR="00E74814" w:rsidRDefault="00E74814" w:rsidP="00E74814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1033A792" w14:textId="28B04B35" w:rsidR="00931C51" w:rsidRDefault="00931C51" w:rsidP="00931C51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54B3EC3A" w14:textId="157A54A0" w:rsidR="00931C51" w:rsidRDefault="00931C51" w:rsidP="00931C51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500497ED" w14:textId="77777777" w:rsidR="0040505C" w:rsidRPr="0040505C" w:rsidRDefault="0040505C" w:rsidP="0040505C">
            <w:pPr>
              <w:spacing w:before="86"/>
              <w:ind w:left="110"/>
              <w:jc w:val="right"/>
              <w:rPr>
                <w:rFonts w:ascii="Arial"/>
                <w:b/>
                <w:sz w:val="24"/>
                <w:szCs w:val="24"/>
              </w:rPr>
            </w:pPr>
            <w:r w:rsidRPr="0040505C">
              <w:rPr>
                <w:rFonts w:ascii="Arial"/>
                <w:b/>
                <w:w w:val="110"/>
                <w:sz w:val="24"/>
                <w:szCs w:val="24"/>
              </w:rPr>
              <w:t>Personal precautions, protective equipment and emergency procedures:</w:t>
            </w:r>
          </w:p>
          <w:p w14:paraId="5B452C59" w14:textId="77777777" w:rsidR="0040505C" w:rsidRPr="0040505C" w:rsidRDefault="0040505C" w:rsidP="0040505C">
            <w:pPr>
              <w:pStyle w:val="BodyText"/>
              <w:spacing w:before="102" w:line="283" w:lineRule="auto"/>
              <w:ind w:left="0" w:right="187"/>
              <w:rPr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 xml:space="preserve">Wear protective equipment. Use respiratory protective device against the effects of fumes/dust/aerosol. Keep unprotected persons away. Ensure adequate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ventilation.Keep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 away from ignition sources. Protect from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heat.Stop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 the spill, if possible. Contain spilled material by diking or using inert absorbent. Transfer to a disposal or recovery container.</w:t>
            </w:r>
          </w:p>
          <w:p w14:paraId="07C33697" w14:textId="77777777" w:rsidR="0040505C" w:rsidRPr="0040505C" w:rsidRDefault="0040505C" w:rsidP="0040505C">
            <w:pPr>
              <w:pStyle w:val="Heading1"/>
              <w:spacing w:before="56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>Environmental precautions:</w:t>
            </w:r>
          </w:p>
          <w:p w14:paraId="6711F3AE" w14:textId="3A0B430C" w:rsidR="0040505C" w:rsidRDefault="0040505C" w:rsidP="0040505C">
            <w:pPr>
              <w:pStyle w:val="BodyText"/>
              <w:spacing w:before="103" w:line="283" w:lineRule="auto"/>
              <w:ind w:left="0"/>
              <w:rPr>
                <w:w w:val="115"/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>Prevent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from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reaching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drains,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sewer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or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waterway.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Collect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contaminated</w:t>
            </w:r>
            <w:r w:rsidRPr="0040505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soil</w:t>
            </w:r>
            <w:r w:rsidRPr="0040505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for</w:t>
            </w:r>
            <w:r w:rsidRPr="0040505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characterization</w:t>
            </w:r>
            <w:r w:rsidRPr="0040505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Collect spilled liquid for recovery, treatment or</w:t>
            </w:r>
            <w:r w:rsidRPr="0040505C">
              <w:rPr>
                <w:spacing w:val="-44"/>
                <w:w w:val="115"/>
                <w:sz w:val="24"/>
                <w:szCs w:val="24"/>
              </w:rPr>
              <w:t xml:space="preserve"> </w:t>
            </w:r>
            <w:r w:rsidRPr="0040505C">
              <w:rPr>
                <w:w w:val="115"/>
                <w:sz w:val="24"/>
                <w:szCs w:val="24"/>
              </w:rPr>
              <w:t>disposal.</w:t>
            </w:r>
          </w:p>
          <w:p w14:paraId="5D1801FE" w14:textId="7D1156EB" w:rsidR="0040505C" w:rsidRDefault="0040505C" w:rsidP="0040505C">
            <w:pPr>
              <w:pStyle w:val="BodyText"/>
              <w:spacing w:before="103" w:line="283" w:lineRule="auto"/>
              <w:ind w:left="0"/>
              <w:rPr>
                <w:w w:val="115"/>
                <w:sz w:val="24"/>
                <w:szCs w:val="24"/>
              </w:rPr>
            </w:pPr>
          </w:p>
          <w:p w14:paraId="1D4079EC" w14:textId="4D9212A6" w:rsidR="0040505C" w:rsidRDefault="0040505C" w:rsidP="0040505C">
            <w:pPr>
              <w:pStyle w:val="BodyText"/>
              <w:spacing w:before="103" w:line="283" w:lineRule="auto"/>
              <w:ind w:left="0"/>
              <w:rPr>
                <w:w w:val="115"/>
                <w:sz w:val="24"/>
                <w:szCs w:val="24"/>
              </w:rPr>
            </w:pPr>
          </w:p>
          <w:p w14:paraId="38DF8C64" w14:textId="77777777" w:rsidR="0040505C" w:rsidRPr="0040505C" w:rsidRDefault="0040505C" w:rsidP="0040505C">
            <w:pPr>
              <w:pStyle w:val="BodyText"/>
              <w:spacing w:before="103" w:line="283" w:lineRule="auto"/>
              <w:ind w:left="0"/>
              <w:rPr>
                <w:sz w:val="24"/>
                <w:szCs w:val="24"/>
              </w:rPr>
            </w:pPr>
          </w:p>
          <w:p w14:paraId="36BE3639" w14:textId="77777777" w:rsidR="0040505C" w:rsidRPr="0040505C" w:rsidRDefault="0040505C" w:rsidP="0040505C">
            <w:pPr>
              <w:pStyle w:val="Heading1"/>
              <w:spacing w:before="57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0505C">
              <w:rPr>
                <w:w w:val="110"/>
                <w:sz w:val="24"/>
                <w:szCs w:val="24"/>
              </w:rPr>
              <w:t>Methods and material for containment and cleaning up:</w:t>
            </w:r>
          </w:p>
          <w:p w14:paraId="67C91843" w14:textId="78F06D6F" w:rsidR="002002DA" w:rsidRPr="0040505C" w:rsidRDefault="0040505C" w:rsidP="0040505C">
            <w:pPr>
              <w:pStyle w:val="BodyText"/>
              <w:spacing w:before="102" w:line="283" w:lineRule="auto"/>
              <w:ind w:left="0"/>
              <w:rPr>
                <w:sz w:val="24"/>
                <w:szCs w:val="24"/>
              </w:rPr>
            </w:pPr>
            <w:r w:rsidRPr="0040505C">
              <w:rPr>
                <w:w w:val="115"/>
                <w:sz w:val="24"/>
                <w:szCs w:val="24"/>
              </w:rPr>
              <w:t xml:space="preserve">If in a laboratory setting, follow Chemical Hygiene Plan </w:t>
            </w:r>
            <w:proofErr w:type="spellStart"/>
            <w:proofErr w:type="gramStart"/>
            <w:r w:rsidRPr="0040505C">
              <w:rPr>
                <w:w w:val="115"/>
                <w:sz w:val="24"/>
                <w:szCs w:val="24"/>
              </w:rPr>
              <w:t>procedures.Collect</w:t>
            </w:r>
            <w:proofErr w:type="spellEnd"/>
            <w:proofErr w:type="gramEnd"/>
            <w:r w:rsidRPr="0040505C">
              <w:rPr>
                <w:w w:val="115"/>
                <w:sz w:val="24"/>
                <w:szCs w:val="24"/>
              </w:rPr>
              <w:t xml:space="preserve"> liquids using vacuum or by use of absorbents. Place into properly labeled containers for recovery or disposal. If necessary, use trained response staff/contractor</w:t>
            </w:r>
            <w:r>
              <w:rPr>
                <w:w w:val="115"/>
                <w:sz w:val="24"/>
                <w:szCs w:val="24"/>
              </w:rPr>
              <w:t>.</w:t>
            </w:r>
          </w:p>
          <w:p w14:paraId="3861AE23" w14:textId="16623ED2" w:rsidR="002002DA" w:rsidRDefault="002002DA" w:rsidP="002002DA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5210CA6A" w14:textId="69323353" w:rsidR="002002DA" w:rsidRDefault="002002DA" w:rsidP="002002DA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45E7E9CB" w14:textId="77777777" w:rsidR="002002DA" w:rsidRDefault="002002DA" w:rsidP="002002DA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6202EB70" w14:textId="250F0E57" w:rsidR="00931C51" w:rsidRDefault="00931C51" w:rsidP="00931C51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4DA5F399" w14:textId="77777777" w:rsidR="00931C51" w:rsidRDefault="00931C51" w:rsidP="00931C51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color w:val="000000"/>
                <w:sz w:val="2"/>
                <w:szCs w:val="2"/>
              </w:rPr>
            </w:pPr>
          </w:p>
          <w:p w14:paraId="1B95B249" w14:textId="07BE2A1A" w:rsidR="003E061F" w:rsidRPr="00C354C8" w:rsidRDefault="003E061F" w:rsidP="009B58E0">
            <w:pPr>
              <w:pStyle w:val="Default"/>
              <w:rPr>
                <w:sz w:val="2"/>
                <w:szCs w:val="2"/>
              </w:rPr>
            </w:pPr>
          </w:p>
        </w:tc>
      </w:tr>
      <w:tr w:rsidR="003E061F" w:rsidRPr="00035CB6" w14:paraId="7281310E" w14:textId="77777777" w:rsidTr="00357DE4">
        <w:trPr>
          <w:trHeight w:val="584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74A82ADC" w14:textId="50F434E2" w:rsidR="003E061F" w:rsidRPr="00F30636" w:rsidRDefault="00DD704C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6. 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Handling and Storage</w:t>
            </w:r>
          </w:p>
        </w:tc>
      </w:tr>
      <w:tr w:rsidR="003E061F" w:rsidRPr="00035CB6" w14:paraId="4110E179" w14:textId="77777777" w:rsidTr="00357DE4">
        <w:tc>
          <w:tcPr>
            <w:tcW w:w="9805" w:type="dxa"/>
            <w:vAlign w:val="center"/>
          </w:tcPr>
          <w:p w14:paraId="003E5F0C" w14:textId="77777777" w:rsidR="00F65EEB" w:rsidRPr="00F65EEB" w:rsidRDefault="00F65EEB" w:rsidP="00F65EEB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C2642B2" w14:textId="77777777" w:rsidR="0040505C" w:rsidRPr="00E81792" w:rsidRDefault="0040505C" w:rsidP="0040505C">
            <w:pPr>
              <w:spacing w:line="333" w:lineRule="auto"/>
              <w:ind w:left="110" w:firstLine="45"/>
              <w:jc w:val="right"/>
              <w:rPr>
                <w:rFonts w:ascii="Arial"/>
                <w:b/>
                <w:sz w:val="24"/>
                <w:szCs w:val="24"/>
              </w:rPr>
            </w:pPr>
            <w:r w:rsidRPr="00E81792">
              <w:rPr>
                <w:rFonts w:ascii="Arial"/>
                <w:b/>
                <w:w w:val="110"/>
                <w:sz w:val="24"/>
                <w:szCs w:val="24"/>
              </w:rPr>
              <w:t>Precautions for safe handling:</w:t>
            </w:r>
          </w:p>
          <w:p w14:paraId="02D975B8" w14:textId="77777777" w:rsidR="0040505C" w:rsidRPr="00E81792" w:rsidRDefault="0040505C" w:rsidP="0040505C">
            <w:pPr>
              <w:pStyle w:val="BodyText"/>
              <w:spacing w:before="18" w:line="283" w:lineRule="auto"/>
              <w:ind w:left="0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 xml:space="preserve">Prevent formation of aerosols. Follow good hygiene procedures when handling chemical materials. Do not eat, drink, smoke, or use personal products when handling chemical substances. If in a laboratory setting, follow Chemical Hygiene </w:t>
            </w:r>
            <w:proofErr w:type="spellStart"/>
            <w:r w:rsidRPr="00E81792">
              <w:rPr>
                <w:w w:val="115"/>
                <w:sz w:val="24"/>
                <w:szCs w:val="24"/>
              </w:rPr>
              <w:t>Plan.Use</w:t>
            </w:r>
            <w:proofErr w:type="spellEnd"/>
            <w:r w:rsidRPr="00E81792">
              <w:rPr>
                <w:w w:val="115"/>
                <w:sz w:val="24"/>
                <w:szCs w:val="24"/>
              </w:rPr>
              <w:t xml:space="preserve"> only in well ventilated </w:t>
            </w:r>
            <w:proofErr w:type="spellStart"/>
            <w:proofErr w:type="gramStart"/>
            <w:r w:rsidRPr="00E81792">
              <w:rPr>
                <w:w w:val="115"/>
                <w:sz w:val="24"/>
                <w:szCs w:val="24"/>
              </w:rPr>
              <w:t>areas.Avoid</w:t>
            </w:r>
            <w:proofErr w:type="spellEnd"/>
            <w:proofErr w:type="gramEnd"/>
            <w:r w:rsidRPr="00E81792">
              <w:rPr>
                <w:w w:val="115"/>
                <w:sz w:val="24"/>
                <w:szCs w:val="24"/>
              </w:rPr>
              <w:t xml:space="preserve"> splashes or spray in enclosed </w:t>
            </w:r>
            <w:proofErr w:type="spellStart"/>
            <w:r w:rsidRPr="00E81792">
              <w:rPr>
                <w:w w:val="115"/>
                <w:sz w:val="24"/>
                <w:szCs w:val="24"/>
              </w:rPr>
              <w:t>areas.Wash</w:t>
            </w:r>
            <w:proofErr w:type="spellEnd"/>
            <w:r w:rsidRPr="00E81792">
              <w:rPr>
                <w:w w:val="115"/>
                <w:sz w:val="24"/>
                <w:szCs w:val="24"/>
              </w:rPr>
              <w:t xml:space="preserve"> hands before breaks and at the end of work.</w:t>
            </w:r>
          </w:p>
          <w:p w14:paraId="6B85B928" w14:textId="77777777" w:rsidR="0040505C" w:rsidRPr="00E81792" w:rsidRDefault="0040505C" w:rsidP="0040505C">
            <w:pPr>
              <w:pStyle w:val="Heading1"/>
              <w:spacing w:before="56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E81792">
              <w:rPr>
                <w:w w:val="110"/>
                <w:sz w:val="24"/>
                <w:szCs w:val="24"/>
              </w:rPr>
              <w:t>Conditions for safe storage, including any incompatibilities:</w:t>
            </w:r>
          </w:p>
          <w:p w14:paraId="5DDF42AF" w14:textId="13D612F3" w:rsidR="002002DA" w:rsidRDefault="0040505C" w:rsidP="00E81792">
            <w:pPr>
              <w:pStyle w:val="BodyText"/>
              <w:spacing w:before="102" w:line="283" w:lineRule="auto"/>
              <w:ind w:left="54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Store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in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cool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location.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Provide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ventilation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for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containers.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Avoid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storage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near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extreme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heat,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ignition</w:t>
            </w:r>
            <w:r w:rsidRPr="00E81792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sources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 xml:space="preserve">or open flame. Store away from foodstuffs. Store away from oxidizing </w:t>
            </w:r>
            <w:proofErr w:type="spellStart"/>
            <w:proofErr w:type="gramStart"/>
            <w:r w:rsidRPr="00E81792">
              <w:rPr>
                <w:w w:val="115"/>
                <w:sz w:val="24"/>
                <w:szCs w:val="24"/>
              </w:rPr>
              <w:t>agents.Store</w:t>
            </w:r>
            <w:proofErr w:type="spellEnd"/>
            <w:proofErr w:type="gramEnd"/>
            <w:r w:rsidRPr="00E81792">
              <w:rPr>
                <w:w w:val="115"/>
                <w:sz w:val="24"/>
                <w:szCs w:val="24"/>
              </w:rPr>
              <w:t xml:space="preserve"> in cool, dry conditions in well sealed containers. Keep container tightly </w:t>
            </w:r>
            <w:proofErr w:type="spellStart"/>
            <w:proofErr w:type="gramStart"/>
            <w:r w:rsidRPr="00E81792">
              <w:rPr>
                <w:w w:val="115"/>
                <w:sz w:val="24"/>
                <w:szCs w:val="24"/>
              </w:rPr>
              <w:t>sealed.Store</w:t>
            </w:r>
            <w:proofErr w:type="spellEnd"/>
            <w:proofErr w:type="gramEnd"/>
            <w:r w:rsidRPr="00E81792">
              <w:rPr>
                <w:w w:val="115"/>
                <w:sz w:val="24"/>
                <w:szCs w:val="24"/>
              </w:rPr>
              <w:t xml:space="preserve"> in secure flammable storage area away from sources of </w:t>
            </w:r>
            <w:proofErr w:type="spellStart"/>
            <w:r w:rsidRPr="00E81792">
              <w:rPr>
                <w:w w:val="115"/>
                <w:sz w:val="24"/>
                <w:szCs w:val="24"/>
              </w:rPr>
              <w:t>ignition.Protect</w:t>
            </w:r>
            <w:proofErr w:type="spellEnd"/>
            <w:r w:rsidRPr="00E81792">
              <w:rPr>
                <w:w w:val="115"/>
                <w:sz w:val="24"/>
                <w:szCs w:val="24"/>
              </w:rPr>
              <w:t xml:space="preserve"> from freezing and physical</w:t>
            </w:r>
            <w:r w:rsidRPr="00E81792">
              <w:rPr>
                <w:spacing w:val="-27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damage.</w:t>
            </w:r>
          </w:p>
          <w:p w14:paraId="3DFA2958" w14:textId="65B7F92E" w:rsidR="002002DA" w:rsidRPr="00460D67" w:rsidRDefault="002002DA" w:rsidP="002002DA">
            <w:pPr>
              <w:widowControl w:val="0"/>
              <w:tabs>
                <w:tab w:val="left" w:pos="969"/>
                <w:tab w:val="left" w:pos="971"/>
              </w:tabs>
              <w:autoSpaceDE w:val="0"/>
              <w:autoSpaceDN w:val="0"/>
              <w:bidi w:val="0"/>
              <w:spacing w:line="229" w:lineRule="exac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E061F" w:rsidRPr="00035CB6" w14:paraId="76EA3FDC" w14:textId="77777777" w:rsidTr="00357DE4">
        <w:trPr>
          <w:trHeight w:val="584"/>
        </w:trPr>
        <w:tc>
          <w:tcPr>
            <w:tcW w:w="9805" w:type="dxa"/>
            <w:shd w:val="clear" w:color="auto" w:fill="DDD9C3" w:themeFill="background2" w:themeFillShade="E6"/>
            <w:vAlign w:val="center"/>
          </w:tcPr>
          <w:p w14:paraId="3FA6A3E4" w14:textId="0394C389" w:rsidR="003E061F" w:rsidRPr="00F30636" w:rsidRDefault="00BC35A2" w:rsidP="003E061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</w:t>
            </w:r>
            <w:r w:rsidR="003E061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Section 7. </w:t>
            </w:r>
            <w:r w:rsidR="003E061F" w:rsidRPr="00F3063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3E061F" w:rsidRPr="00035CB6" w14:paraId="1CC6CF2A" w14:textId="77777777" w:rsidTr="00357DE4">
        <w:tc>
          <w:tcPr>
            <w:tcW w:w="9805" w:type="dxa"/>
          </w:tcPr>
          <w:p w14:paraId="2B2372E9" w14:textId="77777777" w:rsidR="00DE4E67" w:rsidRPr="001E5097" w:rsidRDefault="00DE4E67" w:rsidP="00133525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Theme="minorBidi" w:hAnsiTheme="minorBidi" w:cstheme="minorBidi"/>
                <w:sz w:val="2"/>
                <w:szCs w:val="2"/>
              </w:rPr>
            </w:pPr>
          </w:p>
          <w:p w14:paraId="09E4CE92" w14:textId="77777777" w:rsidR="00F65EEB" w:rsidRPr="00F65EEB" w:rsidRDefault="00F65EEB" w:rsidP="00F65EEB">
            <w:pPr>
              <w:autoSpaceDE w:val="0"/>
              <w:autoSpaceDN w:val="0"/>
              <w:bidi w:val="0"/>
              <w:adjustRightInd w:val="0"/>
              <w:rPr>
                <w:rFonts w:ascii="Arial" w:hAnsi="Arial"/>
                <w:sz w:val="14"/>
                <w:szCs w:val="14"/>
              </w:rPr>
            </w:pPr>
          </w:p>
          <w:p w14:paraId="04065D71" w14:textId="086D57B0" w:rsidR="002002DA" w:rsidRDefault="00E81792" w:rsidP="00E81792">
            <w:pPr>
              <w:pStyle w:val="BodyText"/>
              <w:spacing w:before="105" w:line="283" w:lineRule="auto"/>
              <w:ind w:left="0" w:right="118"/>
              <w:rPr>
                <w:sz w:val="24"/>
                <w:szCs w:val="24"/>
              </w:rPr>
            </w:pPr>
            <w:r w:rsidRPr="00E81792">
              <w:rPr>
                <w:w w:val="115"/>
                <w:sz w:val="24"/>
                <w:szCs w:val="24"/>
              </w:rPr>
              <w:t>This product has been classified in accordance with hazard criteria of the Controlled Products Regulations and the SDS contains all the information required by the Controlled Products Regulations.</w:t>
            </w:r>
            <w:r>
              <w:rPr>
                <w:w w:val="115"/>
                <w:sz w:val="24"/>
                <w:szCs w:val="24"/>
              </w:rPr>
              <w:t xml:space="preserve"> </w:t>
            </w:r>
            <w:proofErr w:type="gramStart"/>
            <w:r w:rsidRPr="00E81792">
              <w:rPr>
                <w:w w:val="115"/>
                <w:sz w:val="24"/>
                <w:szCs w:val="24"/>
              </w:rPr>
              <w:t>Note:.</w:t>
            </w:r>
            <w:proofErr w:type="gramEnd"/>
            <w:r w:rsidRPr="00E81792">
              <w:rPr>
                <w:w w:val="115"/>
                <w:sz w:val="24"/>
                <w:szCs w:val="24"/>
              </w:rPr>
              <w:t xml:space="preserve"> The responsibility to provide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safe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workplace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remains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with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the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user.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The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user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should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consider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the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health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hazards</w:t>
            </w:r>
            <w:r w:rsidRPr="00E81792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and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safety</w:t>
            </w:r>
            <w:r w:rsidRPr="00E81792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information contained herein as a guide and should take those precautions required in an individual operation to instruct employees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and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develop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work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practice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procedures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for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a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safe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work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environment.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The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information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contained</w:t>
            </w:r>
            <w:r w:rsidRPr="00E81792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herein</w:t>
            </w:r>
            <w:r w:rsidRPr="00E81792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is, to the best of our knowledge and belief, accurate.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However, since the conditions of handling and use are beyond our control, we make no guarantee of results, and assume no liability for damages incurred by the use of this material.</w:t>
            </w:r>
            <w:r>
              <w:rPr>
                <w:w w:val="115"/>
                <w:sz w:val="24"/>
                <w:szCs w:val="24"/>
              </w:rPr>
              <w:t xml:space="preserve"> </w:t>
            </w:r>
            <w:r w:rsidRPr="00E81792">
              <w:rPr>
                <w:w w:val="115"/>
                <w:sz w:val="24"/>
                <w:szCs w:val="24"/>
              </w:rPr>
              <w:t>It is the responsibility of the user to comply with all applicable laws and regulations applicable to this material</w:t>
            </w:r>
            <w:r>
              <w:rPr>
                <w:w w:val="115"/>
                <w:sz w:val="24"/>
                <w:szCs w:val="24"/>
              </w:rPr>
              <w:t>.</w:t>
            </w:r>
          </w:p>
          <w:p w14:paraId="53B2FD04" w14:textId="14A16476" w:rsidR="00E81792" w:rsidRDefault="00E81792" w:rsidP="00E81792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0E97CCD3" w14:textId="709978D7" w:rsidR="00E81792" w:rsidRDefault="00E81792" w:rsidP="00E81792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4ABDC72B" w14:textId="6D8E8839" w:rsidR="00E81792" w:rsidRDefault="00E81792" w:rsidP="00E81792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100CD71D" w14:textId="77777777" w:rsidR="00E81792" w:rsidRDefault="00E81792" w:rsidP="00E81792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1BFA504D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01CF4F3B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0E3AE976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791A8EFB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23387648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50F8B8A6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10299D16" w14:textId="77777777" w:rsidR="002002DA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sz w:val="24"/>
                <w:szCs w:val="24"/>
              </w:rPr>
            </w:pPr>
          </w:p>
          <w:p w14:paraId="13A0D98E" w14:textId="70D0AA7E" w:rsidR="002002DA" w:rsidRPr="000D0AEE" w:rsidRDefault="002002DA" w:rsidP="002002DA">
            <w:pPr>
              <w:widowControl w:val="0"/>
              <w:autoSpaceDE w:val="0"/>
              <w:autoSpaceDN w:val="0"/>
              <w:bidi w:val="0"/>
              <w:spacing w:before="3"/>
              <w:ind w:right="-135"/>
              <w:rPr>
                <w:rFonts w:ascii="Arial" w:hAnsi="Arial"/>
                <w:b/>
                <w:bCs/>
                <w:color w:val="000000"/>
                <w:sz w:val="8"/>
                <w:szCs w:val="8"/>
              </w:rPr>
            </w:pPr>
          </w:p>
        </w:tc>
      </w:tr>
    </w:tbl>
    <w:p w14:paraId="110FA7AB" w14:textId="77777777" w:rsidR="00C22A00" w:rsidRDefault="00D60093">
      <w:pPr>
        <w:pStyle w:val="Default"/>
        <w:jc w:val="center"/>
        <w:rPr>
          <w:sz w:val="20"/>
          <w:szCs w:val="20"/>
          <w:rtl/>
          <w:lang w:bidi="ar-EG"/>
        </w:rPr>
      </w:pPr>
      <w:r>
        <w:rPr>
          <w:rFonts w:ascii="Arial" w:hAnsi="Arial" w:cs="Arial"/>
          <w:sz w:val="14"/>
          <w:szCs w:val="14"/>
        </w:rPr>
        <w:lastRenderedPageBreak/>
        <w:t>.</w:t>
      </w:r>
    </w:p>
    <w:sectPr w:rsidR="00C22A00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C070" w14:textId="77777777" w:rsidR="00FA02C4" w:rsidRDefault="00FA02C4">
      <w:pPr>
        <w:spacing w:after="0" w:line="240" w:lineRule="auto"/>
      </w:pPr>
      <w:r>
        <w:separator/>
      </w:r>
    </w:p>
  </w:endnote>
  <w:endnote w:type="continuationSeparator" w:id="0">
    <w:p w14:paraId="61FDF02C" w14:textId="77777777" w:rsidR="00FA02C4" w:rsidRDefault="00FA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2C1B" w14:textId="77777777" w:rsidR="00C22A00" w:rsidRDefault="00D60093">
    <w:pPr>
      <w:pStyle w:val="Footer"/>
    </w:pPr>
    <w:r>
      <w:rPr>
        <w:noProof/>
        <w:rtl/>
      </w:rPr>
      <w:drawing>
        <wp:inline distT="0" distB="0" distL="0" distR="0" wp14:anchorId="00DC4600" wp14:editId="1D762826">
          <wp:extent cx="5372100" cy="561975"/>
          <wp:effectExtent l="19050" t="0" r="0" b="0"/>
          <wp:docPr id="409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 cstate="print"/>
                  <a:srcRect l="-47" t="91949" r="6139" b="539"/>
                  <a:stretch/>
                </pic:blipFill>
                <pic:spPr>
                  <a:xfrm>
                    <a:off x="0" y="0"/>
                    <a:ext cx="5372100" cy="561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362F" w14:textId="77777777" w:rsidR="00FA02C4" w:rsidRDefault="00FA02C4">
      <w:pPr>
        <w:spacing w:after="0" w:line="240" w:lineRule="auto"/>
      </w:pPr>
      <w:r>
        <w:separator/>
      </w:r>
    </w:p>
  </w:footnote>
  <w:footnote w:type="continuationSeparator" w:id="0">
    <w:p w14:paraId="5CD8E750" w14:textId="77777777" w:rsidR="00FA02C4" w:rsidRDefault="00FA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A02" w14:textId="77777777" w:rsidR="00C22A00" w:rsidRDefault="00D60093">
    <w:pPr>
      <w:pStyle w:val="Header"/>
      <w:rPr>
        <w:lang w:bidi="ar-EG"/>
      </w:rPr>
    </w:pPr>
    <w:r>
      <w:rPr>
        <w:noProof/>
        <w:rtl/>
      </w:rPr>
      <w:drawing>
        <wp:anchor distT="0" distB="0" distL="0" distR="0" simplePos="0" relativeHeight="2" behindDoc="1" locked="0" layoutInCell="1" allowOverlap="1" wp14:anchorId="772DF769" wp14:editId="3979631E">
          <wp:simplePos x="0" y="0"/>
          <wp:positionH relativeFrom="column">
            <wp:posOffset>-923924</wp:posOffset>
          </wp:positionH>
          <wp:positionV relativeFrom="paragraph">
            <wp:posOffset>-582930</wp:posOffset>
          </wp:positionV>
          <wp:extent cx="7162800" cy="904875"/>
          <wp:effectExtent l="19050" t="0" r="0" b="0"/>
          <wp:wrapNone/>
          <wp:docPr id="4097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 cstate="print"/>
                  <a:srcRect l="1826" r="-1830" b="91090"/>
                  <a:stretch/>
                </pic:blipFill>
                <pic:spPr>
                  <a:xfrm>
                    <a:off x="0" y="0"/>
                    <a:ext cx="7162800" cy="904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086"/>
    <w:multiLevelType w:val="multilevel"/>
    <w:tmpl w:val="1BD89A66"/>
    <w:lvl w:ilvl="0">
      <w:start w:val="5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1" w15:restartNumberingAfterBreak="0">
    <w:nsid w:val="110C1FA8"/>
    <w:multiLevelType w:val="multilevel"/>
    <w:tmpl w:val="2416C45A"/>
    <w:lvl w:ilvl="0">
      <w:start w:val="7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" w15:restartNumberingAfterBreak="0">
    <w:nsid w:val="12E46251"/>
    <w:multiLevelType w:val="multilevel"/>
    <w:tmpl w:val="B7C46B56"/>
    <w:lvl w:ilvl="0">
      <w:start w:val="7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" w15:restartNumberingAfterBreak="0">
    <w:nsid w:val="1353171A"/>
    <w:multiLevelType w:val="multilevel"/>
    <w:tmpl w:val="F6DA9ED6"/>
    <w:lvl w:ilvl="0">
      <w:start w:val="6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4" w15:restartNumberingAfterBreak="0">
    <w:nsid w:val="13B361DC"/>
    <w:multiLevelType w:val="multilevel"/>
    <w:tmpl w:val="03E6CCC6"/>
    <w:lvl w:ilvl="0">
      <w:start w:val="7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5" w15:restartNumberingAfterBreak="0">
    <w:nsid w:val="1CF478E2"/>
    <w:multiLevelType w:val="multilevel"/>
    <w:tmpl w:val="6DC0E8EC"/>
    <w:lvl w:ilvl="0">
      <w:start w:val="6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6" w15:restartNumberingAfterBreak="0">
    <w:nsid w:val="25A613BA"/>
    <w:multiLevelType w:val="multilevel"/>
    <w:tmpl w:val="3754F71A"/>
    <w:lvl w:ilvl="0">
      <w:start w:val="5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7" w15:restartNumberingAfterBreak="0">
    <w:nsid w:val="27651781"/>
    <w:multiLevelType w:val="multilevel"/>
    <w:tmpl w:val="2B9EB548"/>
    <w:lvl w:ilvl="0">
      <w:start w:val="4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8" w15:restartNumberingAfterBreak="0">
    <w:nsid w:val="29AE27B8"/>
    <w:multiLevelType w:val="multilevel"/>
    <w:tmpl w:val="165AD46E"/>
    <w:lvl w:ilvl="0">
      <w:start w:val="2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9" w15:restartNumberingAfterBreak="0">
    <w:nsid w:val="29BD6F4C"/>
    <w:multiLevelType w:val="hybridMultilevel"/>
    <w:tmpl w:val="0B24CF62"/>
    <w:lvl w:ilvl="0" w:tplc="8EC80BFC">
      <w:start w:val="1"/>
      <w:numFmt w:val="decimal"/>
      <w:lvlText w:val="%1."/>
      <w:lvlJc w:val="left"/>
      <w:pPr>
        <w:ind w:left="360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0F0AD86">
      <w:numFmt w:val="bullet"/>
      <w:lvlText w:val="•"/>
      <w:lvlJc w:val="left"/>
      <w:pPr>
        <w:ind w:left="1480" w:hanging="221"/>
      </w:pPr>
      <w:rPr>
        <w:rFonts w:hint="default"/>
        <w:lang w:val="en-US" w:eastAsia="en-US" w:bidi="en-US"/>
      </w:rPr>
    </w:lvl>
    <w:lvl w:ilvl="2" w:tplc="6974DCD8">
      <w:numFmt w:val="bullet"/>
      <w:lvlText w:val="•"/>
      <w:lvlJc w:val="left"/>
      <w:pPr>
        <w:ind w:left="2600" w:hanging="221"/>
      </w:pPr>
      <w:rPr>
        <w:rFonts w:hint="default"/>
        <w:lang w:val="en-US" w:eastAsia="en-US" w:bidi="en-US"/>
      </w:rPr>
    </w:lvl>
    <w:lvl w:ilvl="3" w:tplc="FB5C9DB8">
      <w:numFmt w:val="bullet"/>
      <w:lvlText w:val="•"/>
      <w:lvlJc w:val="left"/>
      <w:pPr>
        <w:ind w:left="3720" w:hanging="221"/>
      </w:pPr>
      <w:rPr>
        <w:rFonts w:hint="default"/>
        <w:lang w:val="en-US" w:eastAsia="en-US" w:bidi="en-US"/>
      </w:rPr>
    </w:lvl>
    <w:lvl w:ilvl="4" w:tplc="4666325C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6C407278">
      <w:numFmt w:val="bullet"/>
      <w:lvlText w:val="•"/>
      <w:lvlJc w:val="left"/>
      <w:pPr>
        <w:ind w:left="5960" w:hanging="221"/>
      </w:pPr>
      <w:rPr>
        <w:rFonts w:hint="default"/>
        <w:lang w:val="en-US" w:eastAsia="en-US" w:bidi="en-US"/>
      </w:rPr>
    </w:lvl>
    <w:lvl w:ilvl="6" w:tplc="D6EEE2B4">
      <w:numFmt w:val="bullet"/>
      <w:lvlText w:val="•"/>
      <w:lvlJc w:val="left"/>
      <w:pPr>
        <w:ind w:left="7080" w:hanging="221"/>
      </w:pPr>
      <w:rPr>
        <w:rFonts w:hint="default"/>
        <w:lang w:val="en-US" w:eastAsia="en-US" w:bidi="en-US"/>
      </w:rPr>
    </w:lvl>
    <w:lvl w:ilvl="7" w:tplc="C2F6F6EE">
      <w:numFmt w:val="bullet"/>
      <w:lvlText w:val="•"/>
      <w:lvlJc w:val="left"/>
      <w:pPr>
        <w:ind w:left="8200" w:hanging="221"/>
      </w:pPr>
      <w:rPr>
        <w:rFonts w:hint="default"/>
        <w:lang w:val="en-US" w:eastAsia="en-US" w:bidi="en-US"/>
      </w:rPr>
    </w:lvl>
    <w:lvl w:ilvl="8" w:tplc="88A21D66">
      <w:numFmt w:val="bullet"/>
      <w:lvlText w:val="•"/>
      <w:lvlJc w:val="left"/>
      <w:pPr>
        <w:ind w:left="9320" w:hanging="221"/>
      </w:pPr>
      <w:rPr>
        <w:rFonts w:hint="default"/>
        <w:lang w:val="en-US" w:eastAsia="en-US" w:bidi="en-US"/>
      </w:rPr>
    </w:lvl>
  </w:abstractNum>
  <w:abstractNum w:abstractNumId="10" w15:restartNumberingAfterBreak="0">
    <w:nsid w:val="2C403F68"/>
    <w:multiLevelType w:val="multilevel"/>
    <w:tmpl w:val="7C36990C"/>
    <w:lvl w:ilvl="0">
      <w:start w:val="4"/>
      <w:numFmt w:val="decimal"/>
      <w:lvlText w:val="%1"/>
      <w:lvlJc w:val="left"/>
      <w:pPr>
        <w:ind w:left="109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9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10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1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1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1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16" w:hanging="613"/>
      </w:pPr>
      <w:rPr>
        <w:rFonts w:hint="default"/>
        <w:lang w:val="en-US" w:eastAsia="en-US" w:bidi="en-US"/>
      </w:rPr>
    </w:lvl>
  </w:abstractNum>
  <w:abstractNum w:abstractNumId="11" w15:restartNumberingAfterBreak="0">
    <w:nsid w:val="2D9147D4"/>
    <w:multiLevelType w:val="hybridMultilevel"/>
    <w:tmpl w:val="A34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164F87"/>
    <w:multiLevelType w:val="multilevel"/>
    <w:tmpl w:val="4C9E9AE8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13" w15:restartNumberingAfterBreak="0">
    <w:nsid w:val="376F4B6E"/>
    <w:multiLevelType w:val="multilevel"/>
    <w:tmpl w:val="FA1C8C28"/>
    <w:lvl w:ilvl="0">
      <w:start w:val="5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4" w15:restartNumberingAfterBreak="0">
    <w:nsid w:val="37880C79"/>
    <w:multiLevelType w:val="hybridMultilevel"/>
    <w:tmpl w:val="6C765626"/>
    <w:lvl w:ilvl="0" w:tplc="C802719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D49D5"/>
    <w:multiLevelType w:val="multilevel"/>
    <w:tmpl w:val="6EBA726E"/>
    <w:lvl w:ilvl="0">
      <w:start w:val="4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6" w15:restartNumberingAfterBreak="0">
    <w:nsid w:val="3CF548C1"/>
    <w:multiLevelType w:val="multilevel"/>
    <w:tmpl w:val="08CCCCAA"/>
    <w:lvl w:ilvl="0">
      <w:start w:val="6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17" w15:restartNumberingAfterBreak="0">
    <w:nsid w:val="3D454FDC"/>
    <w:multiLevelType w:val="hybridMultilevel"/>
    <w:tmpl w:val="BD727010"/>
    <w:lvl w:ilvl="0" w:tplc="5A70EDC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743B82"/>
    <w:multiLevelType w:val="multilevel"/>
    <w:tmpl w:val="6226D9BA"/>
    <w:lvl w:ilvl="0">
      <w:start w:val="7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19" w15:restartNumberingAfterBreak="0">
    <w:nsid w:val="3FDE7146"/>
    <w:multiLevelType w:val="multilevel"/>
    <w:tmpl w:val="71E4B5B6"/>
    <w:lvl w:ilvl="0">
      <w:start w:val="2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0" w15:restartNumberingAfterBreak="0">
    <w:nsid w:val="41DC4740"/>
    <w:multiLevelType w:val="multilevel"/>
    <w:tmpl w:val="FC84F6CC"/>
    <w:lvl w:ilvl="0">
      <w:start w:val="4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21" w15:restartNumberingAfterBreak="0">
    <w:nsid w:val="427124F0"/>
    <w:multiLevelType w:val="multilevel"/>
    <w:tmpl w:val="361AFCDE"/>
    <w:lvl w:ilvl="0">
      <w:start w:val="6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ar-SA"/>
      </w:rPr>
    </w:lvl>
  </w:abstractNum>
  <w:abstractNum w:abstractNumId="22" w15:restartNumberingAfterBreak="0">
    <w:nsid w:val="4BCE6543"/>
    <w:multiLevelType w:val="multilevel"/>
    <w:tmpl w:val="B3706654"/>
    <w:lvl w:ilvl="0">
      <w:start w:val="5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4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3" w15:restartNumberingAfterBreak="0">
    <w:nsid w:val="4D1015D8"/>
    <w:multiLevelType w:val="hybridMultilevel"/>
    <w:tmpl w:val="4D3447D6"/>
    <w:lvl w:ilvl="0" w:tplc="C802719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242D68"/>
    <w:multiLevelType w:val="multilevel"/>
    <w:tmpl w:val="886ACD72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5" w15:restartNumberingAfterBreak="0">
    <w:nsid w:val="54D774C6"/>
    <w:multiLevelType w:val="multilevel"/>
    <w:tmpl w:val="1E9C8B74"/>
    <w:lvl w:ilvl="0">
      <w:start w:val="7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6" w15:restartNumberingAfterBreak="0">
    <w:nsid w:val="6094661B"/>
    <w:multiLevelType w:val="multilevel"/>
    <w:tmpl w:val="2B8C2992"/>
    <w:lvl w:ilvl="0">
      <w:start w:val="4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27" w15:restartNumberingAfterBreak="0">
    <w:nsid w:val="6A07655D"/>
    <w:multiLevelType w:val="multilevel"/>
    <w:tmpl w:val="4CAE00B2"/>
    <w:lvl w:ilvl="0">
      <w:start w:val="5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28" w15:restartNumberingAfterBreak="0">
    <w:nsid w:val="6DB62F35"/>
    <w:multiLevelType w:val="multilevel"/>
    <w:tmpl w:val="8668B888"/>
    <w:lvl w:ilvl="0">
      <w:start w:val="2"/>
      <w:numFmt w:val="decimal"/>
      <w:lvlText w:val="%1"/>
      <w:lvlJc w:val="left"/>
      <w:pPr>
        <w:ind w:left="949" w:hanging="6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04" w:hanging="6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86" w:hanging="6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6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2" w:hanging="6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6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96" w:hanging="612"/>
      </w:pPr>
      <w:rPr>
        <w:rFonts w:hint="default"/>
        <w:lang w:val="en-US" w:eastAsia="en-US" w:bidi="en-US"/>
      </w:rPr>
    </w:lvl>
  </w:abstractNum>
  <w:abstractNum w:abstractNumId="29" w15:restartNumberingAfterBreak="0">
    <w:nsid w:val="71523596"/>
    <w:multiLevelType w:val="multilevel"/>
    <w:tmpl w:val="5F98B472"/>
    <w:lvl w:ilvl="0">
      <w:start w:val="4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abstractNum w:abstractNumId="30" w15:restartNumberingAfterBreak="0">
    <w:nsid w:val="79F03258"/>
    <w:multiLevelType w:val="multilevel"/>
    <w:tmpl w:val="539044F2"/>
    <w:lvl w:ilvl="0">
      <w:start w:val="1"/>
      <w:numFmt w:val="decimal"/>
      <w:lvlText w:val="%1.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9" w:hanging="612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3652" w:hanging="335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5282" w:hanging="3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93" w:hanging="3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4" w:hanging="3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5" w:hanging="3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6" w:hanging="3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7" w:hanging="335"/>
      </w:pPr>
      <w:rPr>
        <w:rFonts w:hint="default"/>
        <w:lang w:val="en-US" w:eastAsia="en-US" w:bidi="ar-SA"/>
      </w:rPr>
    </w:lvl>
  </w:abstractNum>
  <w:abstractNum w:abstractNumId="31" w15:restartNumberingAfterBreak="0">
    <w:nsid w:val="7BDB4810"/>
    <w:multiLevelType w:val="multilevel"/>
    <w:tmpl w:val="54802462"/>
    <w:lvl w:ilvl="0">
      <w:start w:val="6"/>
      <w:numFmt w:val="decimal"/>
      <w:lvlText w:val="%1"/>
      <w:lvlJc w:val="left"/>
      <w:pPr>
        <w:ind w:left="508" w:hanging="3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08" w:hanging="350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numFmt w:val="bullet"/>
      <w:lvlText w:val="•"/>
      <w:lvlJc w:val="left"/>
      <w:pPr>
        <w:ind w:left="2540" w:hanging="3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0" w:hanging="3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0" w:hanging="3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0" w:hanging="3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20" w:hanging="3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0" w:hanging="3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50"/>
      </w:pPr>
      <w:rPr>
        <w:rFonts w:hint="default"/>
        <w:lang w:val="en-US" w:eastAsia="en-US" w:bidi="en-US"/>
      </w:rPr>
    </w:lvl>
  </w:abstractNum>
  <w:abstractNum w:abstractNumId="32" w15:restartNumberingAfterBreak="0">
    <w:nsid w:val="7DF909DF"/>
    <w:multiLevelType w:val="multilevel"/>
    <w:tmpl w:val="FC026974"/>
    <w:lvl w:ilvl="0">
      <w:start w:val="2"/>
      <w:numFmt w:val="decimal"/>
      <w:lvlText w:val="%1"/>
      <w:lvlJc w:val="left"/>
      <w:pPr>
        <w:ind w:left="970" w:hanging="61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0" w:hanging="61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944" w:hanging="61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26" w:hanging="6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8" w:hanging="6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90" w:hanging="6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2" w:hanging="6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54" w:hanging="6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36" w:hanging="613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3"/>
  </w:num>
  <w:num w:numId="5">
    <w:abstractNumId w:val="28"/>
  </w:num>
  <w:num w:numId="6">
    <w:abstractNumId w:val="20"/>
  </w:num>
  <w:num w:numId="7">
    <w:abstractNumId w:val="0"/>
  </w:num>
  <w:num w:numId="8">
    <w:abstractNumId w:val="3"/>
  </w:num>
  <w:num w:numId="9">
    <w:abstractNumId w:val="4"/>
  </w:num>
  <w:num w:numId="10">
    <w:abstractNumId w:val="32"/>
  </w:num>
  <w:num w:numId="11">
    <w:abstractNumId w:val="7"/>
  </w:num>
  <w:num w:numId="12">
    <w:abstractNumId w:val="27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24"/>
  </w:num>
  <w:num w:numId="18">
    <w:abstractNumId w:val="30"/>
  </w:num>
  <w:num w:numId="19">
    <w:abstractNumId w:val="8"/>
  </w:num>
  <w:num w:numId="20">
    <w:abstractNumId w:val="15"/>
  </w:num>
  <w:num w:numId="21">
    <w:abstractNumId w:val="13"/>
  </w:num>
  <w:num w:numId="22">
    <w:abstractNumId w:val="21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5"/>
  </w:num>
  <w:num w:numId="28">
    <w:abstractNumId w:val="25"/>
  </w:num>
  <w:num w:numId="29">
    <w:abstractNumId w:val="19"/>
  </w:num>
  <w:num w:numId="30">
    <w:abstractNumId w:val="26"/>
  </w:num>
  <w:num w:numId="31">
    <w:abstractNumId w:val="22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0"/>
    <w:rsid w:val="000051A6"/>
    <w:rsid w:val="000153F4"/>
    <w:rsid w:val="00024696"/>
    <w:rsid w:val="00030052"/>
    <w:rsid w:val="00035CB6"/>
    <w:rsid w:val="00035E76"/>
    <w:rsid w:val="0003604D"/>
    <w:rsid w:val="000520B3"/>
    <w:rsid w:val="00066D45"/>
    <w:rsid w:val="000672A4"/>
    <w:rsid w:val="000A530B"/>
    <w:rsid w:val="000A6FEB"/>
    <w:rsid w:val="000B288F"/>
    <w:rsid w:val="000D0AEE"/>
    <w:rsid w:val="000F7736"/>
    <w:rsid w:val="00104F04"/>
    <w:rsid w:val="00133525"/>
    <w:rsid w:val="0013503F"/>
    <w:rsid w:val="00144CE7"/>
    <w:rsid w:val="00145F97"/>
    <w:rsid w:val="00150EF8"/>
    <w:rsid w:val="0015731E"/>
    <w:rsid w:val="001734D4"/>
    <w:rsid w:val="001823C7"/>
    <w:rsid w:val="00182D5B"/>
    <w:rsid w:val="001A15F4"/>
    <w:rsid w:val="001E0B2E"/>
    <w:rsid w:val="001E5097"/>
    <w:rsid w:val="001F2AE5"/>
    <w:rsid w:val="001F38A1"/>
    <w:rsid w:val="002002DA"/>
    <w:rsid w:val="00203F7F"/>
    <w:rsid w:val="00243EBB"/>
    <w:rsid w:val="002477A6"/>
    <w:rsid w:val="00292DBF"/>
    <w:rsid w:val="00294D87"/>
    <w:rsid w:val="002A3942"/>
    <w:rsid w:val="002A748F"/>
    <w:rsid w:val="002B5424"/>
    <w:rsid w:val="00310C87"/>
    <w:rsid w:val="003343D3"/>
    <w:rsid w:val="00345805"/>
    <w:rsid w:val="00356475"/>
    <w:rsid w:val="00357DE4"/>
    <w:rsid w:val="00381195"/>
    <w:rsid w:val="003A1967"/>
    <w:rsid w:val="003B7682"/>
    <w:rsid w:val="003C2240"/>
    <w:rsid w:val="003D784E"/>
    <w:rsid w:val="003E061F"/>
    <w:rsid w:val="003E190A"/>
    <w:rsid w:val="0040505C"/>
    <w:rsid w:val="004159E4"/>
    <w:rsid w:val="004302F1"/>
    <w:rsid w:val="0043585F"/>
    <w:rsid w:val="0044129F"/>
    <w:rsid w:val="00460D67"/>
    <w:rsid w:val="00493179"/>
    <w:rsid w:val="004A6117"/>
    <w:rsid w:val="004A6FCB"/>
    <w:rsid w:val="004C623D"/>
    <w:rsid w:val="0050320B"/>
    <w:rsid w:val="00536C3A"/>
    <w:rsid w:val="00551130"/>
    <w:rsid w:val="00555F19"/>
    <w:rsid w:val="00566CB1"/>
    <w:rsid w:val="00586C5A"/>
    <w:rsid w:val="0059216A"/>
    <w:rsid w:val="005D1E89"/>
    <w:rsid w:val="005D332C"/>
    <w:rsid w:val="005E3ACA"/>
    <w:rsid w:val="00604194"/>
    <w:rsid w:val="00631CD5"/>
    <w:rsid w:val="0063570F"/>
    <w:rsid w:val="00646946"/>
    <w:rsid w:val="00664D12"/>
    <w:rsid w:val="006873CD"/>
    <w:rsid w:val="00692D04"/>
    <w:rsid w:val="006B19BC"/>
    <w:rsid w:val="006D18ED"/>
    <w:rsid w:val="006D52E2"/>
    <w:rsid w:val="006E1190"/>
    <w:rsid w:val="006F3C4E"/>
    <w:rsid w:val="00700AA3"/>
    <w:rsid w:val="00724306"/>
    <w:rsid w:val="00757D8A"/>
    <w:rsid w:val="00783CDF"/>
    <w:rsid w:val="007B0FE7"/>
    <w:rsid w:val="007D3449"/>
    <w:rsid w:val="007E0950"/>
    <w:rsid w:val="007F3246"/>
    <w:rsid w:val="007F59EC"/>
    <w:rsid w:val="008164C8"/>
    <w:rsid w:val="00834530"/>
    <w:rsid w:val="008569D8"/>
    <w:rsid w:val="00862C56"/>
    <w:rsid w:val="008713D1"/>
    <w:rsid w:val="008A0474"/>
    <w:rsid w:val="008A26B2"/>
    <w:rsid w:val="008C4C51"/>
    <w:rsid w:val="008E72A2"/>
    <w:rsid w:val="008F37F2"/>
    <w:rsid w:val="00900ADD"/>
    <w:rsid w:val="00931C51"/>
    <w:rsid w:val="0094551E"/>
    <w:rsid w:val="00965C50"/>
    <w:rsid w:val="00970766"/>
    <w:rsid w:val="00980E76"/>
    <w:rsid w:val="00985BBA"/>
    <w:rsid w:val="00997B8F"/>
    <w:rsid w:val="009A6F74"/>
    <w:rsid w:val="009B5536"/>
    <w:rsid w:val="009B58E0"/>
    <w:rsid w:val="009D5F90"/>
    <w:rsid w:val="009F20BD"/>
    <w:rsid w:val="009F57D3"/>
    <w:rsid w:val="00A15623"/>
    <w:rsid w:val="00A16CF1"/>
    <w:rsid w:val="00A17D06"/>
    <w:rsid w:val="00A2597E"/>
    <w:rsid w:val="00A30568"/>
    <w:rsid w:val="00A32B97"/>
    <w:rsid w:val="00A63D9A"/>
    <w:rsid w:val="00A67D4D"/>
    <w:rsid w:val="00A806AD"/>
    <w:rsid w:val="00A84D08"/>
    <w:rsid w:val="00A86416"/>
    <w:rsid w:val="00A9368D"/>
    <w:rsid w:val="00AA5FD8"/>
    <w:rsid w:val="00AB6C59"/>
    <w:rsid w:val="00AD582A"/>
    <w:rsid w:val="00B15DFA"/>
    <w:rsid w:val="00B53E82"/>
    <w:rsid w:val="00B55F3F"/>
    <w:rsid w:val="00B61016"/>
    <w:rsid w:val="00B62F13"/>
    <w:rsid w:val="00B843FD"/>
    <w:rsid w:val="00B87279"/>
    <w:rsid w:val="00BA7111"/>
    <w:rsid w:val="00BB5729"/>
    <w:rsid w:val="00BC35A2"/>
    <w:rsid w:val="00BC66F4"/>
    <w:rsid w:val="00C1045D"/>
    <w:rsid w:val="00C201D6"/>
    <w:rsid w:val="00C22A00"/>
    <w:rsid w:val="00C354C8"/>
    <w:rsid w:val="00C41B32"/>
    <w:rsid w:val="00C43CB8"/>
    <w:rsid w:val="00C4445A"/>
    <w:rsid w:val="00C547F9"/>
    <w:rsid w:val="00C64F65"/>
    <w:rsid w:val="00C750B8"/>
    <w:rsid w:val="00C803CC"/>
    <w:rsid w:val="00C9768E"/>
    <w:rsid w:val="00CD2588"/>
    <w:rsid w:val="00CD313B"/>
    <w:rsid w:val="00CE09A4"/>
    <w:rsid w:val="00CF29C4"/>
    <w:rsid w:val="00D04C39"/>
    <w:rsid w:val="00D07081"/>
    <w:rsid w:val="00D2589B"/>
    <w:rsid w:val="00D36F4D"/>
    <w:rsid w:val="00D41D89"/>
    <w:rsid w:val="00D60093"/>
    <w:rsid w:val="00D760AE"/>
    <w:rsid w:val="00D7680B"/>
    <w:rsid w:val="00D77B21"/>
    <w:rsid w:val="00D926A6"/>
    <w:rsid w:val="00DA4569"/>
    <w:rsid w:val="00DC5021"/>
    <w:rsid w:val="00DC6E8B"/>
    <w:rsid w:val="00DD19B7"/>
    <w:rsid w:val="00DD5921"/>
    <w:rsid w:val="00DD704C"/>
    <w:rsid w:val="00DE4E67"/>
    <w:rsid w:val="00DE74FB"/>
    <w:rsid w:val="00DE77D4"/>
    <w:rsid w:val="00DF00DB"/>
    <w:rsid w:val="00E33985"/>
    <w:rsid w:val="00E364AC"/>
    <w:rsid w:val="00E52E9F"/>
    <w:rsid w:val="00E70E8C"/>
    <w:rsid w:val="00E74814"/>
    <w:rsid w:val="00E81792"/>
    <w:rsid w:val="00E82D53"/>
    <w:rsid w:val="00E82E6A"/>
    <w:rsid w:val="00E8731D"/>
    <w:rsid w:val="00EA00C6"/>
    <w:rsid w:val="00EA28DB"/>
    <w:rsid w:val="00EB5BA1"/>
    <w:rsid w:val="00ED0330"/>
    <w:rsid w:val="00ED39CF"/>
    <w:rsid w:val="00F12134"/>
    <w:rsid w:val="00F13E47"/>
    <w:rsid w:val="00F30636"/>
    <w:rsid w:val="00F35275"/>
    <w:rsid w:val="00F65EEB"/>
    <w:rsid w:val="00F660F9"/>
    <w:rsid w:val="00F676DF"/>
    <w:rsid w:val="00F82BF0"/>
    <w:rsid w:val="00F84928"/>
    <w:rsid w:val="00F85234"/>
    <w:rsid w:val="00FA02C4"/>
    <w:rsid w:val="00FB243D"/>
    <w:rsid w:val="00FB55A2"/>
    <w:rsid w:val="00FC552A"/>
    <w:rsid w:val="00FD056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CC36F"/>
  <w15:docId w15:val="{741503B2-B560-4822-AACB-888B60BC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89"/>
    <w:pPr>
      <w:bidi/>
    </w:pPr>
  </w:style>
  <w:style w:type="paragraph" w:styleId="Heading1">
    <w:name w:val="heading 1"/>
    <w:basedOn w:val="Normal"/>
    <w:link w:val="Heading1Char"/>
    <w:uiPriority w:val="9"/>
    <w:qFormat/>
    <w:rsid w:val="00B55F3F"/>
    <w:pPr>
      <w:widowControl w:val="0"/>
      <w:autoSpaceDE w:val="0"/>
      <w:autoSpaceDN w:val="0"/>
      <w:bidi w:val="0"/>
      <w:spacing w:after="0" w:line="240" w:lineRule="auto"/>
      <w:ind w:left="949"/>
      <w:outlineLvl w:val="0"/>
    </w:pPr>
    <w:rPr>
      <w:rFonts w:ascii="Arial" w:eastAsia="Arial" w:hAnsi="Arial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5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5F3F"/>
    <w:rPr>
      <w:rFonts w:ascii="Arial" w:eastAsia="Arial" w:hAnsi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55F3F"/>
    <w:pPr>
      <w:widowControl w:val="0"/>
      <w:autoSpaceDE w:val="0"/>
      <w:autoSpaceDN w:val="0"/>
      <w:bidi w:val="0"/>
      <w:spacing w:after="0" w:line="240" w:lineRule="auto"/>
      <w:ind w:left="949"/>
    </w:pPr>
    <w:rPr>
      <w:rFonts w:ascii="Arial" w:eastAsia="Arial" w:hAnsi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55F3F"/>
    <w:rPr>
      <w:rFonts w:ascii="Arial" w:eastAsia="Arial" w:hAnsi="Arial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965C50"/>
    <w:rPr>
      <w:b/>
      <w:bCs/>
    </w:rPr>
  </w:style>
  <w:style w:type="character" w:styleId="Emphasis">
    <w:name w:val="Emphasis"/>
    <w:basedOn w:val="DefaultParagraphFont"/>
    <w:uiPriority w:val="20"/>
    <w:qFormat/>
    <w:rsid w:val="00965C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9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E301-5C39-4F9F-922F-C05ED85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top</dc:creator>
  <cp:lastModifiedBy>User</cp:lastModifiedBy>
  <cp:revision>2</cp:revision>
  <dcterms:created xsi:type="dcterms:W3CDTF">2020-06-24T19:48:00Z</dcterms:created>
  <dcterms:modified xsi:type="dcterms:W3CDTF">2020-06-24T19:48:00Z</dcterms:modified>
</cp:coreProperties>
</file>